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ordWrap/>
        <w:spacing w:beforeAutospacing="0" w:afterAutospacing="0" w:line="360" w:lineRule="auto"/>
        <w:jc w:val="left"/>
        <w:rPr>
          <w:rFonts w:hint="eastAsia" w:ascii="宋体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宋体"/>
          <w:b/>
          <w:bCs/>
          <w:color w:val="000000"/>
          <w:sz w:val="30"/>
          <w:szCs w:val="30"/>
          <w:lang w:val="en-US" w:eastAsia="zh-CN"/>
        </w:rPr>
        <w:t>体育与健康优质课教案</w:t>
      </w:r>
    </w:p>
    <w:p>
      <w:pPr>
        <w:wordWrap/>
        <w:spacing w:beforeAutospacing="0" w:afterAutospacing="0" w:line="360" w:lineRule="auto"/>
        <w:jc w:val="left"/>
        <w:rPr>
          <w:rFonts w:hint="default" w:ascii="宋体"/>
          <w:b/>
          <w:bCs/>
          <w:color w:val="000000"/>
          <w:sz w:val="30"/>
          <w:szCs w:val="30"/>
          <w:lang w:val="en-US" w:eastAsia="zh-CN"/>
        </w:rPr>
      </w:pPr>
    </w:p>
    <w:p>
      <w:pPr>
        <w:wordWrap/>
        <w:spacing w:beforeAutospacing="0" w:afterAutospacing="0" w:line="360" w:lineRule="auto"/>
        <w:jc w:val="center"/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</w:pPr>
      <w:r>
        <w:rPr>
          <w:rFonts w:hint="eastAsia" w:ascii="宋体"/>
          <w:b/>
          <w:bCs/>
          <w:color w:val="000000"/>
          <w:sz w:val="52"/>
          <w:szCs w:val="52"/>
        </w:rPr>
        <w:t>足球</w:t>
      </w:r>
      <w:r>
        <w:rPr>
          <w:rFonts w:hint="eastAsia" w:ascii="宋体"/>
          <w:b/>
          <w:bCs/>
          <w:color w:val="000000"/>
          <w:sz w:val="52"/>
          <w:szCs w:val="52"/>
          <w:lang w:eastAsia="zh-CN"/>
        </w:rPr>
        <w:t>———</w:t>
      </w:r>
      <w:r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  <w:t>脚内侧运球</w:t>
      </w:r>
    </w:p>
    <w:p>
      <w:pPr>
        <w:wordWrap/>
        <w:spacing w:beforeAutospacing="0" w:afterAutospacing="0" w:line="360" w:lineRule="auto"/>
        <w:jc w:val="center"/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</w:pPr>
    </w:p>
    <w:p>
      <w:pPr>
        <w:wordWrap/>
        <w:spacing w:beforeAutospacing="0" w:afterAutospacing="0" w:line="360" w:lineRule="auto"/>
        <w:jc w:val="center"/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</w:pPr>
    </w:p>
    <w:p>
      <w:pPr>
        <w:wordWrap/>
        <w:spacing w:beforeAutospacing="0" w:afterAutospacing="0" w:line="360" w:lineRule="auto"/>
        <w:jc w:val="center"/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</w:pPr>
    </w:p>
    <w:p>
      <w:pPr>
        <w:wordWrap/>
        <w:spacing w:beforeAutospacing="0" w:afterAutospacing="0" w:line="360" w:lineRule="auto"/>
        <w:jc w:val="center"/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</w:pPr>
    </w:p>
    <w:p>
      <w:pPr>
        <w:wordWrap/>
        <w:spacing w:beforeAutospacing="0" w:afterAutospacing="0" w:line="360" w:lineRule="auto"/>
        <w:jc w:val="both"/>
        <w:rPr>
          <w:rFonts w:hint="eastAsia" w:ascii="宋体"/>
          <w:b/>
          <w:bCs/>
          <w:color w:val="000000"/>
          <w:sz w:val="52"/>
          <w:szCs w:val="52"/>
          <w:lang w:val="en-US" w:eastAsia="zh-CN"/>
        </w:rPr>
      </w:pPr>
    </w:p>
    <w:p>
      <w:pPr>
        <w:wordWrap/>
        <w:spacing w:beforeAutospacing="0" w:afterAutospacing="0" w:line="360" w:lineRule="auto"/>
        <w:jc w:val="center"/>
        <w:rPr>
          <w:rFonts w:hint="eastAsia" w:ascii="宋体"/>
          <w:b/>
          <w:bCs/>
          <w:color w:val="000000"/>
          <w:sz w:val="44"/>
          <w:szCs w:val="44"/>
          <w:lang w:val="en-US" w:eastAsia="zh-CN"/>
        </w:rPr>
      </w:pPr>
      <w:r>
        <w:rPr>
          <w:rFonts w:hint="eastAsia" w:ascii="宋体"/>
          <w:b/>
          <w:bCs/>
          <w:color w:val="000000"/>
          <w:sz w:val="44"/>
          <w:szCs w:val="44"/>
          <w:lang w:val="en-US" w:eastAsia="zh-CN"/>
        </w:rPr>
        <w:t xml:space="preserve">   洛阳市孟津区实验中学  </w:t>
      </w:r>
    </w:p>
    <w:p>
      <w:pPr>
        <w:wordWrap/>
        <w:spacing w:beforeAutospacing="0" w:afterAutospacing="0" w:line="360" w:lineRule="auto"/>
        <w:ind w:firstLine="3253" w:firstLineChars="900"/>
        <w:jc w:val="both"/>
        <w:rPr>
          <w:rFonts w:hint="eastAsia" w:ascii="宋体"/>
          <w:b/>
          <w:bCs/>
          <w:color w:val="000000"/>
          <w:sz w:val="36"/>
          <w:szCs w:val="36"/>
          <w:lang w:eastAsia="zh-CN"/>
        </w:rPr>
      </w:pPr>
      <w:r>
        <w:rPr>
          <w:rFonts w:hint="eastAsia" w:ascii="宋体"/>
          <w:b/>
          <w:bCs/>
          <w:color w:val="000000"/>
          <w:sz w:val="36"/>
          <w:szCs w:val="36"/>
          <w:lang w:val="en-US" w:eastAsia="zh-CN"/>
        </w:rPr>
        <w:t>授课教师：  魏 春 霞</w:t>
      </w:r>
    </w:p>
    <w:p>
      <w:pPr>
        <w:wordWrap/>
        <w:spacing w:beforeAutospacing="0" w:afterAutospacing="0" w:line="360" w:lineRule="auto"/>
        <w:ind w:firstLine="3253" w:firstLineChars="900"/>
        <w:jc w:val="both"/>
        <w:rPr>
          <w:rFonts w:hint="eastAsia" w:ascii="宋体" w:eastAsiaTheme="minorEastAsia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/>
          <w:b/>
          <w:bCs/>
          <w:color w:val="000000"/>
          <w:sz w:val="36"/>
          <w:szCs w:val="36"/>
          <w:lang w:eastAsia="zh-CN"/>
        </w:rPr>
        <w:t>辅导教师：</w:t>
      </w:r>
      <w:r>
        <w:rPr>
          <w:rFonts w:hint="eastAsia" w:ascii="宋体"/>
          <w:b/>
          <w:bCs/>
          <w:color w:val="000000"/>
          <w:sz w:val="36"/>
          <w:szCs w:val="36"/>
          <w:lang w:val="en-US" w:eastAsia="zh-CN"/>
        </w:rPr>
        <w:t xml:space="preserve">  </w:t>
      </w:r>
      <w:r>
        <w:rPr>
          <w:rFonts w:hint="eastAsia" w:ascii="宋体"/>
          <w:b/>
          <w:bCs/>
          <w:color w:val="000000"/>
          <w:sz w:val="36"/>
          <w:szCs w:val="36"/>
          <w:lang w:eastAsia="zh-CN"/>
        </w:rPr>
        <w:t>张</w:t>
      </w:r>
      <w:r>
        <w:rPr>
          <w:rFonts w:hint="eastAsia" w:ascii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/>
          <w:b/>
          <w:bCs/>
          <w:color w:val="000000"/>
          <w:sz w:val="36"/>
          <w:szCs w:val="36"/>
          <w:lang w:eastAsia="zh-CN"/>
        </w:rPr>
        <w:t>伟</w:t>
      </w:r>
      <w:r>
        <w:rPr>
          <w:rFonts w:hint="eastAsia" w:ascii="宋体"/>
          <w:b/>
          <w:bCs/>
          <w:color w:val="000000"/>
          <w:sz w:val="36"/>
          <w:szCs w:val="36"/>
          <w:lang w:val="en-US" w:eastAsia="zh-CN"/>
        </w:rPr>
        <w:t xml:space="preserve"> </w:t>
      </w:r>
      <w:r>
        <w:rPr>
          <w:rFonts w:hint="eastAsia" w:ascii="宋体"/>
          <w:b/>
          <w:bCs/>
          <w:color w:val="000000"/>
          <w:sz w:val="36"/>
          <w:szCs w:val="36"/>
          <w:lang w:eastAsia="zh-CN"/>
        </w:rPr>
        <w:t>力</w:t>
      </w:r>
    </w:p>
    <w:p>
      <w:pPr>
        <w:wordWrap/>
        <w:spacing w:beforeAutospacing="0" w:afterAutospacing="0" w:line="360" w:lineRule="auto"/>
        <w:ind w:firstLine="2650" w:firstLineChars="600"/>
        <w:jc w:val="both"/>
        <w:rPr>
          <w:rFonts w:hint="eastAsia" w:ascii="宋体"/>
          <w:b/>
          <w:bCs/>
          <w:color w:val="000000"/>
          <w:sz w:val="44"/>
          <w:szCs w:val="44"/>
        </w:rPr>
      </w:pPr>
    </w:p>
    <w:p>
      <w:pPr>
        <w:wordWrap/>
        <w:spacing w:beforeAutospacing="0" w:afterAutospacing="0" w:line="360" w:lineRule="auto"/>
        <w:ind w:firstLine="5742" w:firstLineChars="1300"/>
        <w:jc w:val="both"/>
        <w:rPr>
          <w:rFonts w:hint="default" w:ascii="宋体" w:eastAsiaTheme="minorEastAsia"/>
          <w:b/>
          <w:bCs/>
          <w:color w:val="000000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宋体"/>
          <w:b/>
          <w:bCs/>
          <w:color w:val="000000"/>
          <w:sz w:val="44"/>
          <w:szCs w:val="44"/>
          <w:lang w:val="en-US" w:eastAsia="zh-CN"/>
        </w:rPr>
        <w:t>2022.5</w:t>
      </w:r>
    </w:p>
    <w:p>
      <w:pPr>
        <w:wordWrap/>
        <w:spacing w:beforeAutospacing="0" w:afterAutospacing="0" w:line="360" w:lineRule="auto"/>
        <w:ind w:firstLine="2650" w:firstLineChars="600"/>
        <w:jc w:val="both"/>
        <w:rPr>
          <w:rFonts w:hint="eastAsia" w:ascii="宋体"/>
          <w:b/>
          <w:bCs/>
          <w:color w:val="000000"/>
          <w:sz w:val="44"/>
          <w:szCs w:val="44"/>
        </w:rPr>
      </w:pPr>
    </w:p>
    <w:p>
      <w:pPr>
        <w:wordWrap/>
        <w:spacing w:beforeAutospacing="0" w:afterAutospacing="0" w:line="360" w:lineRule="auto"/>
        <w:ind w:firstLine="2650" w:firstLineChars="600"/>
        <w:jc w:val="both"/>
        <w:rPr>
          <w:rFonts w:hint="eastAsia" w:ascii="宋体"/>
          <w:b/>
          <w:bCs/>
          <w:color w:val="000000"/>
          <w:sz w:val="44"/>
          <w:szCs w:val="44"/>
        </w:rPr>
      </w:pPr>
      <w:r>
        <w:rPr>
          <w:rFonts w:hint="eastAsia" w:ascii="宋体"/>
          <w:b/>
          <w:bCs/>
          <w:color w:val="000000"/>
          <w:sz w:val="44"/>
          <w:szCs w:val="44"/>
        </w:rPr>
        <w:t>足球</w:t>
      </w:r>
      <w:r>
        <w:rPr>
          <w:rFonts w:hint="eastAsia" w:ascii="宋体"/>
          <w:b/>
          <w:bCs/>
          <w:color w:val="000000"/>
          <w:sz w:val="44"/>
          <w:szCs w:val="44"/>
          <w:lang w:val="en-US" w:eastAsia="zh-CN"/>
        </w:rPr>
        <w:t>脚内侧运球</w:t>
      </w:r>
      <w:r>
        <w:rPr>
          <w:rFonts w:ascii="宋体"/>
          <w:b/>
          <w:bCs/>
          <w:color w:val="000000"/>
          <w:sz w:val="44"/>
          <w:szCs w:val="44"/>
        </w:rPr>
        <w:t>教案</w:t>
      </w:r>
    </w:p>
    <w:tbl>
      <w:tblPr>
        <w:tblStyle w:val="5"/>
        <w:tblW w:w="94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010"/>
        <w:gridCol w:w="1966"/>
        <w:gridCol w:w="917"/>
        <w:gridCol w:w="1351"/>
        <w:gridCol w:w="426"/>
        <w:gridCol w:w="1949"/>
        <w:gridCol w:w="602"/>
        <w:gridCol w:w="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1544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授课教师</w:t>
            </w:r>
          </w:p>
        </w:tc>
        <w:tc>
          <w:tcPr>
            <w:tcW w:w="2883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ind w:firstLine="1050" w:firstLineChars="500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魏春霞</w:t>
            </w:r>
          </w:p>
        </w:tc>
        <w:tc>
          <w:tcPr>
            <w:tcW w:w="1777" w:type="dxa"/>
            <w:gridSpan w:val="2"/>
            <w:vAlign w:val="center"/>
          </w:tcPr>
          <w:p>
            <w:pPr>
              <w:widowControl/>
              <w:wordWrap/>
              <w:spacing w:beforeAutospacing="0" w:afterAutospacing="0"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授课年级</w:t>
            </w:r>
          </w:p>
        </w:tc>
        <w:tc>
          <w:tcPr>
            <w:tcW w:w="3209" w:type="dxa"/>
            <w:gridSpan w:val="3"/>
            <w:vAlign w:val="center"/>
          </w:tcPr>
          <w:p>
            <w:pPr>
              <w:wordWrap/>
              <w:spacing w:beforeAutospacing="0" w:afterAutospacing="0" w:line="360" w:lineRule="auto"/>
              <w:ind w:firstLine="1050" w:firstLineChars="500"/>
              <w:jc w:val="both"/>
              <w:rPr>
                <w:rFonts w:hint="default" w:ascii="宋体" w:cs="Arial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kern w:val="0"/>
                <w:sz w:val="21"/>
                <w:szCs w:val="21"/>
                <w:lang w:val="en-US" w:eastAsia="zh-CN"/>
              </w:rPr>
              <w:t>七年级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4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教材内容</w:t>
            </w:r>
          </w:p>
        </w:tc>
        <w:tc>
          <w:tcPr>
            <w:tcW w:w="7869" w:type="dxa"/>
            <w:gridSpan w:val="7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hint="default" w:asci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足球——</w:t>
            </w:r>
            <w:r>
              <w:rPr>
                <w:rFonts w:hint="eastAsia" w:ascii="宋体" w:hAnsi="宋体"/>
                <w:sz w:val="21"/>
                <w:szCs w:val="21"/>
              </w:rPr>
              <w:t>脚内侧运球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4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教学重点</w:t>
            </w:r>
          </w:p>
        </w:tc>
        <w:tc>
          <w:tcPr>
            <w:tcW w:w="7869" w:type="dxa"/>
            <w:gridSpan w:val="7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hint="eastAsia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Arial"/>
                <w:kern w:val="0"/>
                <w:sz w:val="21"/>
                <w:szCs w:val="21"/>
                <w:lang w:val="en-US" w:eastAsia="zh-CN"/>
              </w:rPr>
              <w:t>触球的部位以及推球力量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544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教学难点</w:t>
            </w:r>
          </w:p>
        </w:tc>
        <w:tc>
          <w:tcPr>
            <w:tcW w:w="7869" w:type="dxa"/>
            <w:gridSpan w:val="7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hint="default" w:asci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/>
                <w:sz w:val="21"/>
                <w:szCs w:val="21"/>
                <w:lang w:val="en-US" w:eastAsia="zh-CN"/>
              </w:rPr>
              <w:t>用力大小与跑速的协调配合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" w:hRule="atLeast"/>
        </w:trPr>
        <w:tc>
          <w:tcPr>
            <w:tcW w:w="1544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教学目标</w:t>
            </w:r>
          </w:p>
        </w:tc>
        <w:tc>
          <w:tcPr>
            <w:tcW w:w="7869" w:type="dxa"/>
            <w:gridSpan w:val="7"/>
          </w:tcPr>
          <w:p>
            <w:pPr>
              <w:numPr>
                <w:ilvl w:val="0"/>
                <w:numId w:val="1"/>
              </w:num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认知目标：逐步建立正确动作概念，体会动作要领，明确学习的目的与作用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、技能目标：80%以上学生能正确顺利完成脚内侧运球，发展其灵敏、速度、协调能力以及对球的控制支配能力。</w:t>
            </w:r>
          </w:p>
          <w:p>
            <w:pPr>
              <w:wordWrap/>
              <w:spacing w:beforeAutospacing="0" w:afterAutospacing="0" w:line="360" w:lineRule="auto"/>
              <w:rPr>
                <w:rFonts w:ascii="宋体" w:cs="宋体"/>
                <w:color w:val="000000"/>
                <w:kern w:val="0"/>
                <w:sz w:val="21"/>
                <w:szCs w:val="21"/>
                <w:vertAlign w:val="superscript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3、情感目标：培养学生自主探究，互学、互练、互评的能力，树立团结协作精神。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1" w:hRule="atLeast"/>
        </w:trPr>
        <w:tc>
          <w:tcPr>
            <w:tcW w:w="534" w:type="dxa"/>
            <w:vMerge w:val="restart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教学顺序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课的内容</w:t>
            </w:r>
          </w:p>
        </w:tc>
        <w:tc>
          <w:tcPr>
            <w:tcW w:w="4643" w:type="dxa"/>
            <w:gridSpan w:val="4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组织、教法、学法与要求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运动量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4" w:type="dxa"/>
            <w:vMerge w:val="continue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6" w:type="dxa"/>
            <w:gridSpan w:val="2"/>
            <w:vMerge w:val="continue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教师活动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学生活动</w:t>
            </w:r>
          </w:p>
        </w:tc>
        <w:tc>
          <w:tcPr>
            <w:tcW w:w="602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大小</w:t>
            </w:r>
          </w:p>
        </w:tc>
        <w:tc>
          <w:tcPr>
            <w:tcW w:w="658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开始部分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pStyle w:val="3"/>
              <w:numPr>
                <w:ilvl w:val="0"/>
                <w:numId w:val="2"/>
              </w:numPr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课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堂常规内容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体育委员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整队，报告人数。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、师生问好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3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教师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宣布本课内容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检查服装，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安排见习生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。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指挥、口令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要求：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服装整洁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精神饱满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声音洪亮</w:t>
            </w:r>
          </w:p>
        </w:tc>
        <w:tc>
          <w:tcPr>
            <w:tcW w:w="2375" w:type="dxa"/>
            <w:gridSpan w:val="2"/>
            <w:vAlign w:val="center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  <w:lang w:val="zh-CN"/>
              </w:rPr>
              <w:pict>
                <v:line id="Line 2" o:spid="_x0000_s1028" o:spt="20" style="position:absolute;left:0pt;margin-left:366pt;margin-top:670.8pt;height:0pt;width:120pt;z-index:25165926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组织和练习队形：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drawing>
                <wp:inline distT="0" distB="0" distL="114300" distR="114300">
                  <wp:extent cx="1253490" cy="730885"/>
                  <wp:effectExtent l="0" t="0" r="3810" b="571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7308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要求：快、静、齐</w:t>
            </w:r>
            <w:r>
              <w:rPr>
                <w:rFonts w:ascii="宋体" w:hAnsi="宋体"/>
                <w:sz w:val="21"/>
                <w:szCs w:val="21"/>
                <w:lang w:val="zh-CN"/>
              </w:rPr>
              <w:pict>
                <v:line id="Line 3" o:spid="_x0000_s1029" o:spt="20" style="position:absolute;left:0pt;margin-left:366pt;margin-top:670.8pt;height:0pt;width:120pt;z-index:251660288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</w:p>
        </w:tc>
        <w:tc>
          <w:tcPr>
            <w:tcW w:w="602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</w:t>
            </w:r>
          </w:p>
        </w:tc>
        <w:tc>
          <w:tcPr>
            <w:tcW w:w="658" w:type="dxa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ascii="宋体" w:hAnsi="宋体"/>
                <w:sz w:val="21"/>
                <w:szCs w:val="21"/>
              </w:rPr>
              <w:t>’</w:t>
            </w:r>
          </w:p>
          <w:p>
            <w:pPr>
              <w:wordWrap/>
              <w:spacing w:beforeAutospacing="0" w:afterAutospacing="0"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both"/>
              <w:rPr>
                <w:rFonts w:hint="eastAsia"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5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准备部分</w:t>
            </w:r>
          </w:p>
        </w:tc>
        <w:tc>
          <w:tcPr>
            <w:tcW w:w="2976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wordWrap/>
              <w:spacing w:beforeAutospacing="0" w:afterAutospacing="0" w:line="360" w:lineRule="auto"/>
              <w:ind w:left="420" w:leftChars="0" w:hanging="420" w:firstLineChars="0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热身活动</w:t>
            </w:r>
          </w:p>
          <w:p>
            <w:pPr>
              <w:numPr>
                <w:ilvl w:val="0"/>
                <w:numId w:val="0"/>
              </w:numPr>
              <w:wordWrap/>
              <w:spacing w:beforeAutospacing="0" w:afterAutospacing="0" w:line="360" w:lineRule="auto"/>
              <w:ind w:leftChars="0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1、游戏：“游龙戏珠”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教法与步骤：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default" w:ascii="宋体" w:hAnsi="宋体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1、教师讲解游戏方法，宣布规则。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2375" w:type="dxa"/>
            <w:gridSpan w:val="2"/>
            <w:vAlign w:val="center"/>
          </w:tcPr>
          <w:p>
            <w:pPr>
              <w:pStyle w:val="3"/>
              <w:wordWrap/>
              <w:spacing w:beforeAutospacing="0" w:afterAutospacing="0" w:line="360" w:lineRule="auto"/>
              <w:rPr>
                <w:rFonts w:hint="default" w:ascii="宋体" w:hAnsi="宋体"/>
                <w:spacing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组织和练习队形：</w:t>
            </w:r>
          </w:p>
        </w:tc>
        <w:tc>
          <w:tcPr>
            <w:tcW w:w="602" w:type="dxa"/>
            <w:vAlign w:val="center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5</w:t>
            </w:r>
            <w:r>
              <w:rPr>
                <w:rFonts w:ascii="宋体" w:hAnsi="宋体"/>
                <w:sz w:val="21"/>
                <w:szCs w:val="21"/>
              </w:rPr>
              <w:t>’</w:t>
            </w:r>
          </w:p>
          <w:p>
            <w:pPr>
              <w:wordWrap/>
              <w:spacing w:beforeAutospacing="0" w:afterAutospacing="0" w:line="360" w:lineRule="auto"/>
              <w:jc w:val="both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86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准</w:t>
            </w:r>
          </w:p>
          <w:p>
            <w:pPr>
              <w:wordWrap/>
              <w:spacing w:beforeAutospacing="0" w:afterAutospacing="0"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备</w:t>
            </w:r>
          </w:p>
          <w:p>
            <w:pPr>
              <w:wordWrap/>
              <w:spacing w:beforeAutospacing="0" w:afterAutospacing="0"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</w:t>
            </w:r>
          </w:p>
          <w:p>
            <w:pPr>
              <w:wordWrap/>
              <w:spacing w:beforeAutospacing="0" w:afterAutospacing="0" w:line="360" w:lineRule="auto"/>
              <w:jc w:val="both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b/>
                <w:spacing w:val="0"/>
                <w:sz w:val="21"/>
                <w:szCs w:val="21"/>
              </w:rPr>
            </w:pPr>
            <w:r>
              <w:rPr>
                <w:rFonts w:ascii="宋体" w:hAnsi="宋体"/>
                <w:b/>
                <w:spacing w:val="0"/>
                <w:sz w:val="21"/>
                <w:szCs w:val="21"/>
              </w:rPr>
              <w:t xml:space="preserve"> 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b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kern w:val="0"/>
                <w:sz w:val="21"/>
                <w:szCs w:val="21"/>
                <w:lang w:val="en-US" w:eastAsia="zh-CN"/>
              </w:rPr>
              <w:t>球性</w:t>
            </w:r>
            <w:r>
              <w:rPr>
                <w:rFonts w:hint="eastAsia" w:ascii="宋体" w:hAnsi="宋体"/>
                <w:kern w:val="0"/>
                <w:sz w:val="21"/>
                <w:szCs w:val="21"/>
              </w:rPr>
              <w:t>练习：充分热身，避免损伤；熟悉球性，为后续练习打好基础。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 w:val="21"/>
                <w:szCs w:val="21"/>
              </w:rPr>
              <w:t>）脚底踩球（原地、向前后）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  <w:p>
            <w:pPr>
              <w:wordWrap/>
              <w:spacing w:beforeAutospacing="0" w:afterAutospacing="0"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脚跳踩球练习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）脚内侧双脚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交替拨</w:t>
            </w:r>
            <w:r>
              <w:rPr>
                <w:rFonts w:hint="eastAsia" w:ascii="宋体" w:hAnsi="宋体"/>
                <w:sz w:val="21"/>
                <w:szCs w:val="21"/>
              </w:rPr>
              <w:t>球（原地、向前后）</w:t>
            </w:r>
          </w:p>
          <w:p>
            <w:pPr>
              <w:wordWrap/>
              <w:spacing w:beforeAutospacing="0" w:afterAutospacing="0"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 w:val="21"/>
                <w:szCs w:val="21"/>
              </w:rPr>
              <w:t>）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绕标志桶画圆</w:t>
            </w:r>
          </w:p>
          <w:p>
            <w:pPr>
              <w:wordWrap/>
              <w:spacing w:beforeAutospacing="0" w:afterAutospacing="0" w:line="360" w:lineRule="auto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要求：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动作到位</w:t>
            </w:r>
          </w:p>
        </w:tc>
        <w:tc>
          <w:tcPr>
            <w:tcW w:w="2268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2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、调整队伍，组织带领练习。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要求：展示精神风貌，调动学生积极性，充分热身、为基本部分打好基础。</w:t>
            </w:r>
          </w:p>
        </w:tc>
        <w:tc>
          <w:tcPr>
            <w:tcW w:w="2375" w:type="dxa"/>
            <w:gridSpan w:val="2"/>
          </w:tcPr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drawing>
                <wp:inline distT="0" distB="0" distL="114300" distR="114300">
                  <wp:extent cx="1368425" cy="1689100"/>
                  <wp:effectExtent l="0" t="0" r="3175" b="0"/>
                  <wp:docPr id="1" name="图片 1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1、学生积极参与比赛，情绪高涨。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组织：广播体操队形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╳ ╳ ╳ ╳ ╳ ╳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╳ ╳ ╳ ╳ ╳ ╳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╳ ╳ ╳ ╳ ╳ ╳</w:t>
            </w: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</w:rPr>
              <w:t>╳ ╳ ╳ ╳ ╳ ╳</w:t>
            </w:r>
          </w:p>
          <w:p>
            <w:pPr>
              <w:widowControl/>
              <w:spacing w:line="360" w:lineRule="auto"/>
              <w:ind w:firstLine="960" w:firstLineChars="4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△</w:t>
            </w:r>
          </w:p>
          <w:p>
            <w:pPr>
              <w:widowControl/>
              <w:numPr>
                <w:ilvl w:val="0"/>
                <w:numId w:val="3"/>
              </w:num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按照要求完成动作。</w:t>
            </w:r>
          </w:p>
          <w:p>
            <w:pPr>
              <w:widowControl/>
              <w:numPr>
                <w:ilvl w:val="0"/>
                <w:numId w:val="0"/>
              </w:numPr>
              <w:spacing w:line="360" w:lineRule="auto"/>
              <w:jc w:val="left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、认真完成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球</w:t>
            </w:r>
            <w:r>
              <w:rPr>
                <w:rFonts w:hint="eastAsia" w:ascii="宋体" w:hAnsi="宋体"/>
                <w:sz w:val="21"/>
                <w:szCs w:val="21"/>
              </w:rPr>
              <w:t>操热身活动。要求：展示精神风貌，服从指挥、熟悉球性、充分热身、避免损伤。</w:t>
            </w:r>
          </w:p>
        </w:tc>
        <w:tc>
          <w:tcPr>
            <w:tcW w:w="602" w:type="dxa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中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4</w:t>
            </w:r>
            <w:r>
              <w:rPr>
                <w:rFonts w:ascii="宋体" w:hAnsi="宋体"/>
                <w:sz w:val="21"/>
                <w:szCs w:val="21"/>
              </w:rPr>
              <w:t>*8</w:t>
            </w:r>
          </w:p>
        </w:tc>
        <w:tc>
          <w:tcPr>
            <w:tcW w:w="658" w:type="dxa"/>
            <w:vAlign w:val="center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’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0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both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基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本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 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部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分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学习脚内侧运球技术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default" w:ascii="宋体" w:hAnsi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要领：跑动时身体自然放松，支撑脚踏在球的左前侧方，稍屈膝，上体前倾，运球脚提起，用脚内侧推球的后中部。</w:t>
            </w:r>
          </w:p>
          <w:p>
            <w:pPr>
              <w:pStyle w:val="3"/>
              <w:numPr>
                <w:ilvl w:val="0"/>
                <w:numId w:val="4"/>
              </w:numPr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自主探究：分小组自主学习脚内侧运球练习。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sz w:val="21"/>
                <w:szCs w:val="21"/>
              </w:rPr>
              <w:t>、讲解示范： 深入分析技术动作，展示正确动作。</w:t>
            </w:r>
          </w:p>
          <w:p>
            <w:pPr>
              <w:pStyle w:val="3"/>
              <w:numPr>
                <w:ilvl w:val="0"/>
                <w:numId w:val="0"/>
              </w:numPr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 xml:space="preserve">检测学习状况：每组学生进行脚内侧运球练习展示。 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sz w:val="21"/>
                <w:szCs w:val="21"/>
              </w:rPr>
              <w:t>、分组分层练习：以小组间比赛形式，学生根据自身水平特点，选择性进行运球练习。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五、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上肢力量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素质练习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一锤定音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（躲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闪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游戏）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方法：学生面对面直臂支撑。</w:t>
            </w: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允许移动手脚的位置，但膝盖不得撑地，每触碰对方的手背一次得一分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一、组织指挥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二、教法与步骤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小组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自主探究，尝试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。规定区域，组织练习，观察巡视。</w:t>
            </w:r>
          </w:p>
          <w:p>
            <w:pPr>
              <w:pStyle w:val="3"/>
              <w:numPr>
                <w:ilvl w:val="0"/>
                <w:numId w:val="0"/>
              </w:numPr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2、运球要领口诀：盯住球，快追赶，变向准，换脚推。</w:t>
            </w:r>
          </w:p>
          <w:p>
            <w:pPr>
              <w:pStyle w:val="9"/>
              <w:numPr>
                <w:ilvl w:val="0"/>
                <w:numId w:val="5"/>
              </w:numPr>
              <w:wordWrap/>
              <w:spacing w:beforeAutospacing="0" w:afterAutospacing="0" w:line="360" w:lineRule="auto"/>
              <w:ind w:firstLine="0" w:firstLineChars="0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kern w:val="0"/>
                <w:sz w:val="21"/>
                <w:szCs w:val="21"/>
              </w:rPr>
              <w:t>一问一答，纠正评价，动作展示。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、组织比赛，巡回指导，言语激励，及时纠错，参与练习。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要求：口令清晰、巡回指导、及时点评、有问必答、控制密度，从而达成预设教学目标。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5、教师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讲解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规则，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示范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参与互动。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2375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组织和练习形式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drawing>
                <wp:inline distT="0" distB="0" distL="114300" distR="114300">
                  <wp:extent cx="1368425" cy="1689100"/>
                  <wp:effectExtent l="0" t="0" r="3175" b="0"/>
                  <wp:docPr id="9" name="图片 9" descr="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22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8425" cy="168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、自主探究相互学习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目的：初步建立正确动作表象。</w:t>
            </w:r>
          </w:p>
          <w:p>
            <w:pPr>
              <w:pStyle w:val="3"/>
              <w:numPr>
                <w:ilvl w:val="0"/>
                <w:numId w:val="3"/>
              </w:numPr>
              <w:wordWrap/>
              <w:spacing w:beforeAutospacing="0" w:afterAutospacing="0" w:line="360" w:lineRule="auto"/>
              <w:ind w:left="0" w:leftChars="0" w:firstLine="0" w:firstLineChars="0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根据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教师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讲解示范和自身水平特点，选择性练习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。</w:t>
            </w:r>
          </w:p>
          <w:p>
            <w:pPr>
              <w:pStyle w:val="3"/>
              <w:numPr>
                <w:ilvl w:val="0"/>
                <w:numId w:val="0"/>
              </w:numPr>
              <w:wordWrap/>
              <w:spacing w:beforeAutospacing="0" w:afterAutospacing="0" w:line="360" w:lineRule="auto"/>
              <w:ind w:leftChars="0"/>
              <w:rPr>
                <w:rFonts w:hint="eastAsia"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、认真完成练习，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优秀生动作展示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4、认真听讲，全力以赴完成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比赛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5、根据要求完成练习。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目的：达成预设技能目标，培养自主探究的能力，身体与球协调能力，对球的控制支配能力。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要求：认真努力、自主探究，提高互学、互练、互评的能力。</w:t>
            </w:r>
          </w:p>
        </w:tc>
        <w:tc>
          <w:tcPr>
            <w:tcW w:w="602" w:type="dxa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大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 xml:space="preserve">  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3-4次</w:t>
            </w:r>
          </w:p>
        </w:tc>
        <w:tc>
          <w:tcPr>
            <w:tcW w:w="658" w:type="dxa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1"/>
                <w:szCs w:val="21"/>
              </w:rPr>
              <w:t>’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ind w:firstLine="105" w:firstLineChars="50"/>
              <w:rPr>
                <w:rFonts w:hint="eastAsia"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ind w:firstLine="105" w:firstLineChars="5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结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束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部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分</w:t>
            </w:r>
          </w:p>
          <w:p>
            <w:pPr>
              <w:wordWrap/>
              <w:spacing w:beforeAutospacing="0" w:afterAutospacing="0" w:line="360" w:lineRule="auto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2976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一、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放松活动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二、课堂小结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总结评价。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、收拾器材，师生再见。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</w:p>
        </w:tc>
        <w:tc>
          <w:tcPr>
            <w:tcW w:w="2268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一、组织指导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二、教法与步骤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default" w:ascii="宋体" w:hAnsi="宋体" w:eastAsiaTheme="minorEastAsia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/>
                <w:spacing w:val="0"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、组织实施，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师生一起做。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pacing w:val="0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、讲评</w:t>
            </w: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本节课的收获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。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pacing w:val="0"/>
                <w:sz w:val="21"/>
                <w:szCs w:val="21"/>
              </w:rPr>
              <w:t>、集合整队、收拾器材、师生再见。</w:t>
            </w:r>
          </w:p>
        </w:tc>
        <w:tc>
          <w:tcPr>
            <w:tcW w:w="2375" w:type="dxa"/>
            <w:gridSpan w:val="2"/>
          </w:tcPr>
          <w:p>
            <w:pPr>
              <w:pStyle w:val="3"/>
              <w:numPr>
                <w:ilvl w:val="0"/>
                <w:numId w:val="0"/>
              </w:numPr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</w:rPr>
            </w:pPr>
          </w:p>
          <w:p>
            <w:pPr>
              <w:pStyle w:val="3"/>
              <w:numPr>
                <w:ilvl w:val="0"/>
                <w:numId w:val="6"/>
              </w:numPr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</w:rPr>
              <w:t>全身心放松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21"/>
                <w:szCs w:val="21"/>
              </w:rPr>
              <w:t>、仔细听讲、认真总结。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1"/>
                <w:szCs w:val="21"/>
              </w:rPr>
              <w:t>、收拾器材、师生再见。</w:t>
            </w:r>
          </w:p>
        </w:tc>
        <w:tc>
          <w:tcPr>
            <w:tcW w:w="602" w:type="dxa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小</w:t>
            </w:r>
          </w:p>
        </w:tc>
        <w:tc>
          <w:tcPr>
            <w:tcW w:w="658" w:type="dxa"/>
          </w:tcPr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sz w:val="21"/>
                <w:szCs w:val="21"/>
              </w:rPr>
              <w:t>’</w:t>
            </w: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beforeAutospacing="0" w:afterAutospacing="0" w:line="360" w:lineRule="auto"/>
              <w:jc w:val="center"/>
              <w:rPr>
                <w:rFonts w:hint="default" w:ascii="宋体" w:hAnsi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场地器材</w:t>
            </w:r>
          </w:p>
        </w:tc>
        <w:tc>
          <w:tcPr>
            <w:tcW w:w="2976" w:type="dxa"/>
            <w:gridSpan w:val="2"/>
          </w:tcPr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</w:pP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足球41个</w:t>
            </w:r>
          </w:p>
          <w:p>
            <w:pPr>
              <w:pStyle w:val="3"/>
              <w:wordWrap/>
              <w:spacing w:beforeAutospacing="0" w:afterAutospacing="0" w:line="360" w:lineRule="auto"/>
              <w:rPr>
                <w:rFonts w:hint="default" w:ascii="宋体" w:hAnsi="宋体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pacing w:val="0"/>
                <w:sz w:val="21"/>
                <w:szCs w:val="21"/>
                <w:lang w:val="en-US" w:eastAsia="zh-CN"/>
              </w:rPr>
              <w:t>标志桶若干</w:t>
            </w:r>
          </w:p>
        </w:tc>
        <w:tc>
          <w:tcPr>
            <w:tcW w:w="5903" w:type="dxa"/>
            <w:gridSpan w:val="6"/>
          </w:tcPr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</w:p>
          <w:p>
            <w:p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安全措施</w:t>
            </w:r>
          </w:p>
          <w:p>
            <w:pPr>
              <w:numPr>
                <w:ilvl w:val="0"/>
                <w:numId w:val="7"/>
              </w:numPr>
              <w:wordWrap/>
              <w:spacing w:beforeAutospacing="0" w:afterAutospacing="0" w:line="360" w:lineRule="auto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保持场地平整</w:t>
            </w:r>
          </w:p>
          <w:p>
            <w:pPr>
              <w:numPr>
                <w:ilvl w:val="0"/>
                <w:numId w:val="7"/>
              </w:numPr>
              <w:wordWrap/>
              <w:spacing w:beforeAutospacing="0" w:afterAutospacing="0" w:line="360" w:lineRule="auto"/>
              <w:ind w:left="0" w:leftChars="0" w:firstLine="0" w:firstLineChars="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准备活动充分</w:t>
            </w:r>
          </w:p>
          <w:p>
            <w:pPr>
              <w:numPr>
                <w:ilvl w:val="0"/>
                <w:numId w:val="0"/>
              </w:numPr>
              <w:wordWrap/>
              <w:spacing w:beforeAutospacing="0" w:afterAutospacing="0" w:line="360" w:lineRule="auto"/>
              <w:ind w:leftChars="0"/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3.注意练习时的位置间隙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7" w:hRule="atLeast"/>
        </w:trPr>
        <w:tc>
          <w:tcPr>
            <w:tcW w:w="534" w:type="dxa"/>
          </w:tcPr>
          <w:p>
            <w:pPr>
              <w:wordWrap/>
              <w:spacing w:beforeAutospacing="0" w:afterAutospacing="0" w:line="360" w:lineRule="auto"/>
              <w:jc w:val="center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预计运动负荷</w:t>
            </w:r>
          </w:p>
        </w:tc>
        <w:tc>
          <w:tcPr>
            <w:tcW w:w="8879" w:type="dxa"/>
            <w:gridSpan w:val="8"/>
          </w:tcPr>
          <w:p>
            <w:pPr>
              <w:spacing w:line="3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300" w:lineRule="exact"/>
              <w:rPr>
                <w:rFonts w:hint="eastAsia" w:ascii="楷体" w:hAnsi="楷体" w:eastAsia="楷体"/>
                <w:sz w:val="24"/>
              </w:rPr>
            </w:pPr>
          </w:p>
          <w:p>
            <w:pPr>
              <w:spacing w:line="300" w:lineRule="exact"/>
              <w:ind w:firstLine="720" w:firstLineChars="3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练习平均密度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60</w:t>
            </w:r>
            <w:r>
              <w:rPr>
                <w:rFonts w:ascii="楷体" w:hAnsi="楷体" w:eastAsia="楷体"/>
                <w:sz w:val="24"/>
              </w:rPr>
              <w:t>%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/>
                <w:sz w:val="24"/>
              </w:rPr>
              <w:t>心率1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15-130</w:t>
            </w:r>
            <w:r>
              <w:rPr>
                <w:rFonts w:hint="eastAsia" w:ascii="楷体" w:hAnsi="楷体" w:eastAsia="楷体"/>
                <w:sz w:val="24"/>
              </w:rPr>
              <w:t>次</w:t>
            </w:r>
            <w:r>
              <w:rPr>
                <w:rFonts w:ascii="楷体" w:hAnsi="楷体" w:eastAsia="楷体"/>
                <w:sz w:val="24"/>
              </w:rPr>
              <w:t>/</w:t>
            </w:r>
            <w:r>
              <w:rPr>
                <w:rFonts w:hint="eastAsia" w:ascii="楷体" w:hAnsi="楷体" w:eastAsia="楷体"/>
                <w:sz w:val="24"/>
              </w:rPr>
              <w:t>分</w:t>
            </w:r>
          </w:p>
        </w:tc>
      </w:tr>
    </w:tbl>
    <w:p>
      <w:pPr>
        <w:wordWrap/>
        <w:spacing w:beforeAutospacing="0" w:afterAutospacing="0"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pict>
          <v:shape id="_x0000_i1025" o:spt="75" type="#_x0000_t75" style="height:20pt;width:20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sectPr>
      <w:pgSz w:w="11906" w:h="16838"/>
      <w:pgMar w:top="1418" w:right="1418" w:bottom="1418" w:left="1418" w:header="851" w:footer="992" w:gutter="0"/>
      <w:lnNumType w:countBy="0" w:restart="continuous"/>
      <w:cols w:space="425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AAFE7C"/>
    <w:multiLevelType w:val="singleLevel"/>
    <w:tmpl w:val="AEAAFE7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F0B30D1"/>
    <w:multiLevelType w:val="singleLevel"/>
    <w:tmpl w:val="DF0B30D1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12463709"/>
    <w:multiLevelType w:val="singleLevel"/>
    <w:tmpl w:val="12463709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660E24C"/>
    <w:multiLevelType w:val="singleLevel"/>
    <w:tmpl w:val="5660E24C"/>
    <w:lvl w:ilvl="0" w:tentative="0">
      <w:start w:val="1"/>
      <w:numFmt w:val="chineseCounting"/>
      <w:suff w:val="nothing"/>
      <w:lvlText w:val="%1、"/>
      <w:lvlJc w:val="left"/>
    </w:lvl>
  </w:abstractNum>
  <w:abstractNum w:abstractNumId="4">
    <w:nsid w:val="5664D6F8"/>
    <w:multiLevelType w:val="singleLevel"/>
    <w:tmpl w:val="5664D6F8"/>
    <w:lvl w:ilvl="0" w:tentative="0">
      <w:start w:val="3"/>
      <w:numFmt w:val="decimal"/>
      <w:suff w:val="nothing"/>
      <w:lvlText w:val="%1、"/>
      <w:lvlJc w:val="left"/>
    </w:lvl>
  </w:abstractNum>
  <w:abstractNum w:abstractNumId="5">
    <w:nsid w:val="72642BD2"/>
    <w:multiLevelType w:val="singleLevel"/>
    <w:tmpl w:val="72642BD2"/>
    <w:lvl w:ilvl="0" w:tentative="0">
      <w:start w:val="1"/>
      <w:numFmt w:val="decimal"/>
      <w:suff w:val="nothing"/>
      <w:lvlText w:val="%1、"/>
      <w:lvlJc w:val="left"/>
    </w:lvl>
  </w:abstractNum>
  <w:abstractNum w:abstractNumId="6">
    <w:nsid w:val="7EE327BA"/>
    <w:multiLevelType w:val="multilevel"/>
    <w:tmpl w:val="7EE327BA"/>
    <w:lvl w:ilvl="0" w:tentative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 w:cs="Times New Roman"/>
      </w:rPr>
    </w:lvl>
    <w:lvl w:ilvl="1" w:tentative="0">
      <w:start w:val="1"/>
      <w:numFmt w:val="decimal"/>
      <w:lvlText w:val="%2、"/>
      <w:lvlJc w:val="left"/>
      <w:pPr>
        <w:tabs>
          <w:tab w:val="left" w:pos="780"/>
        </w:tabs>
        <w:ind w:left="780" w:hanging="360"/>
      </w:pPr>
      <w:rPr>
        <w:rFonts w:hint="default"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VkZDM5N2ExNmViZDYzZTY2YTNiY2JmOGIxYzYyOTAifQ=="/>
  </w:docVars>
  <w:rsids>
    <w:rsidRoot w:val="003A2938"/>
    <w:rsid w:val="002042A0"/>
    <w:rsid w:val="003A2938"/>
    <w:rsid w:val="00AC4831"/>
    <w:rsid w:val="017B5ADC"/>
    <w:rsid w:val="07185CCE"/>
    <w:rsid w:val="093A0088"/>
    <w:rsid w:val="0B5B1ACC"/>
    <w:rsid w:val="0C203FCA"/>
    <w:rsid w:val="0DFB4F06"/>
    <w:rsid w:val="0F621C35"/>
    <w:rsid w:val="102F3263"/>
    <w:rsid w:val="13BB632C"/>
    <w:rsid w:val="19797718"/>
    <w:rsid w:val="1AF11B42"/>
    <w:rsid w:val="1B2563BB"/>
    <w:rsid w:val="1C3066B8"/>
    <w:rsid w:val="1E1257C2"/>
    <w:rsid w:val="1FC554AF"/>
    <w:rsid w:val="216058A9"/>
    <w:rsid w:val="250824DF"/>
    <w:rsid w:val="279C34B5"/>
    <w:rsid w:val="289F1B78"/>
    <w:rsid w:val="2A7E571E"/>
    <w:rsid w:val="2C750D86"/>
    <w:rsid w:val="2EAE156D"/>
    <w:rsid w:val="31E9779C"/>
    <w:rsid w:val="35E5773E"/>
    <w:rsid w:val="3D40043F"/>
    <w:rsid w:val="3F4E482F"/>
    <w:rsid w:val="3F8C0385"/>
    <w:rsid w:val="3FA254D9"/>
    <w:rsid w:val="457371A9"/>
    <w:rsid w:val="487B2A14"/>
    <w:rsid w:val="48E54249"/>
    <w:rsid w:val="4B2C2F1B"/>
    <w:rsid w:val="4D2B4E39"/>
    <w:rsid w:val="5C4D41BA"/>
    <w:rsid w:val="5FE760DF"/>
    <w:rsid w:val="61B30988"/>
    <w:rsid w:val="621B7BCF"/>
    <w:rsid w:val="689A5AA1"/>
    <w:rsid w:val="69591C34"/>
    <w:rsid w:val="6A407DB0"/>
    <w:rsid w:val="6B6A64AA"/>
    <w:rsid w:val="6BB12548"/>
    <w:rsid w:val="6FBF42A5"/>
    <w:rsid w:val="719C180F"/>
    <w:rsid w:val="73717381"/>
    <w:rsid w:val="73A04CD9"/>
    <w:rsid w:val="7C99794C"/>
    <w:rsid w:val="7EB57839"/>
    <w:rsid w:val="7EF20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7"/>
    <w:unhideWhenUsed/>
    <w:qFormat/>
    <w:uiPriority w:val="0"/>
    <w:pPr>
      <w:autoSpaceDE w:val="0"/>
      <w:autoSpaceDN w:val="0"/>
      <w:adjustRightInd w:val="0"/>
      <w:ind w:left="270" w:hanging="270"/>
      <w:jc w:val="left"/>
      <w:outlineLvl w:val="1"/>
    </w:pPr>
    <w:rPr>
      <w:rFonts w:ascii="Arial Narrow" w:hAnsi="Arial Narrow"/>
      <w:color w:val="EAE8E2"/>
      <w:kern w:val="0"/>
      <w:sz w:val="32"/>
      <w:szCs w:val="32"/>
      <w:lang w:val="zh-CN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8"/>
    <w:qFormat/>
    <w:uiPriority w:val="0"/>
    <w:rPr>
      <w:spacing w:val="40"/>
      <w:kern w:val="0"/>
      <w:szCs w:val="20"/>
    </w:rPr>
  </w:style>
  <w:style w:type="paragraph" w:styleId="4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character" w:customStyle="1" w:styleId="7">
    <w:name w:val="标题 2 Char"/>
    <w:basedOn w:val="6"/>
    <w:link w:val="2"/>
    <w:qFormat/>
    <w:uiPriority w:val="0"/>
    <w:rPr>
      <w:rFonts w:ascii="Arial Narrow" w:hAnsi="Arial Narrow"/>
      <w:color w:val="EAE8E2"/>
      <w:kern w:val="0"/>
      <w:sz w:val="32"/>
      <w:szCs w:val="32"/>
      <w:lang w:val="zh-CN"/>
    </w:rPr>
  </w:style>
  <w:style w:type="character" w:customStyle="1" w:styleId="8">
    <w:name w:val="正文文本 Char"/>
    <w:basedOn w:val="6"/>
    <w:link w:val="3"/>
    <w:qFormat/>
    <w:uiPriority w:val="0"/>
    <w:rPr>
      <w:spacing w:val="40"/>
      <w:kern w:val="0"/>
      <w:szCs w:val="20"/>
    </w:rPr>
  </w:style>
  <w:style w:type="paragraph" w:customStyle="1" w:styleId="9">
    <w:name w:val="列出段落1"/>
    <w:basedOn w:val="1"/>
    <w:qFormat/>
    <w:uiPriority w:val="0"/>
    <w:pPr>
      <w:ind w:firstLine="420" w:firstLineChars="200"/>
    </w:pPr>
  </w:style>
  <w:style w:type="character" w:customStyle="1" w:styleId="10">
    <w:name w:val="批注框文本 Char"/>
    <w:basedOn w:val="6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1399</Words>
  <Characters>1416</Characters>
  <Lines>11</Lines>
  <Paragraphs>3</Paragraphs>
  <TotalTime>29</TotalTime>
  <ScaleCrop>false</ScaleCrop>
  <LinksUpToDate>false</LinksUpToDate>
  <CharactersWithSpaces>1477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2015-12-25T01:32:00Z</dcterms:created>
  <dc:creator>微软中国</dc:creator>
  <cp:lastModifiedBy>李文静13603882339</cp:lastModifiedBy>
  <dcterms:modified xsi:type="dcterms:W3CDTF">2023-06-14T10:22:21Z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2052-11.1.0.14309</vt:lpwstr>
  </property>
  <property fmtid="{D5CDD505-2E9C-101B-9397-08002B2CF9AE}" pid="7" name="ICV">
    <vt:lpwstr>E2042A773D8244EAB69040BC77FF46F3</vt:lpwstr>
  </property>
</Properties>
</file>