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5C" w:rsidRDefault="00E77D61">
      <w:pPr>
        <w:jc w:val="center"/>
        <w:rPr>
          <w:rFonts w:ascii="方正小标宋简体" w:eastAsia="方正小标宋简体" w:hAnsi="方正小标宋简体" w:cs="方正小标宋简体"/>
          <w:b/>
          <w:sz w:val="44"/>
          <w:szCs w:val="44"/>
          <w:lang w:bidi="ar-SA"/>
        </w:rPr>
      </w:pPr>
      <w:r>
        <w:rPr>
          <w:rFonts w:ascii="方正小标宋简体" w:eastAsia="方正小标宋简体" w:hAnsi="方正小标宋简体" w:cs="方正小标宋简体" w:hint="eastAsia"/>
          <w:b/>
          <w:sz w:val="44"/>
          <w:szCs w:val="44"/>
          <w:lang w:bidi="ar-SA"/>
        </w:rPr>
        <w:t>洛阳师范学院研究生指导教师</w:t>
      </w:r>
    </w:p>
    <w:p w:rsidR="00C64F5C" w:rsidRDefault="00E77D61">
      <w:pPr>
        <w:jc w:val="center"/>
        <w:rPr>
          <w:rFonts w:ascii="方正小标宋简体" w:eastAsia="方正小标宋简体" w:hAnsi="方正小标宋简体" w:cs="方正小标宋简体"/>
          <w:b/>
          <w:sz w:val="44"/>
          <w:szCs w:val="44"/>
          <w:lang w:bidi="ar-SA"/>
        </w:rPr>
      </w:pPr>
      <w:r>
        <w:rPr>
          <w:rFonts w:ascii="方正小标宋简体" w:eastAsia="方正小标宋简体" w:hAnsi="方正小标宋简体" w:cs="方正小标宋简体" w:hint="eastAsia"/>
          <w:b/>
          <w:sz w:val="44"/>
          <w:szCs w:val="44"/>
          <w:lang w:bidi="ar-SA"/>
        </w:rPr>
        <w:t>连聘资格审核方案</w:t>
      </w:r>
    </w:p>
    <w:p w:rsidR="00C64F5C" w:rsidRDefault="00C64F5C"/>
    <w:p w:rsidR="00C64F5C" w:rsidRDefault="00C64F5C"/>
    <w:p w:rsidR="00C64F5C" w:rsidRDefault="00C64F5C"/>
    <w:p w:rsidR="00C64F5C" w:rsidRDefault="00C64F5C"/>
    <w:p w:rsidR="00C64F5C" w:rsidRDefault="00C64F5C">
      <w:pPr>
        <w:rPr>
          <w:rFonts w:ascii="宋体"/>
          <w:sz w:val="24"/>
        </w:rPr>
      </w:pPr>
    </w:p>
    <w:p w:rsidR="00C64F5C" w:rsidRDefault="00C64F5C">
      <w:pPr>
        <w:rPr>
          <w:rFonts w:ascii="仿宋_GB2312" w:eastAsia="仿宋_GB2312" w:hAnsi="宋体"/>
          <w:b/>
          <w:sz w:val="28"/>
        </w:rPr>
      </w:pPr>
    </w:p>
    <w:p w:rsidR="00C64F5C" w:rsidRDefault="00C64F5C">
      <w:pPr>
        <w:rPr>
          <w:rFonts w:ascii="仿宋_GB2312" w:eastAsia="仿宋_GB2312" w:hAnsi="宋体"/>
          <w:b/>
          <w:sz w:val="28"/>
          <w:u w:val="single"/>
        </w:rPr>
      </w:pPr>
    </w:p>
    <w:tbl>
      <w:tblPr>
        <w:tblW w:w="6603" w:type="dxa"/>
        <w:tblInd w:w="859" w:type="dxa"/>
        <w:tblBorders>
          <w:insideH w:val="single" w:sz="6" w:space="0" w:color="auto"/>
          <w:insideV w:val="single" w:sz="6" w:space="0" w:color="auto"/>
        </w:tblBorders>
        <w:tblLayout w:type="fixed"/>
        <w:tblCellMar>
          <w:left w:w="28" w:type="dxa"/>
          <w:right w:w="28" w:type="dxa"/>
        </w:tblCellMar>
        <w:tblLook w:val="04A0"/>
      </w:tblPr>
      <w:tblGrid>
        <w:gridCol w:w="2812"/>
        <w:gridCol w:w="3791"/>
      </w:tblGrid>
      <w:tr w:rsidR="00C64F5C">
        <w:trPr>
          <w:trHeight w:val="1872"/>
        </w:trPr>
        <w:tc>
          <w:tcPr>
            <w:tcW w:w="2812" w:type="dxa"/>
            <w:tcBorders>
              <w:top w:val="nil"/>
            </w:tcBorders>
            <w:vAlign w:val="center"/>
          </w:tcPr>
          <w:p w:rsidR="00C64F5C" w:rsidRDefault="00E77D61">
            <w:pPr>
              <w:ind w:right="419"/>
              <w:jc w:val="center"/>
              <w:rPr>
                <w:rFonts w:ascii="仿宋" w:eastAsia="仿宋" w:hAnsi="仿宋"/>
                <w:b/>
                <w:sz w:val="28"/>
              </w:rPr>
            </w:pPr>
            <w:r>
              <w:rPr>
                <w:rFonts w:ascii="仿宋" w:eastAsia="仿宋" w:hAnsi="仿宋" w:hint="eastAsia"/>
                <w:b/>
                <w:sz w:val="28"/>
              </w:rPr>
              <w:t>培养学院（公章）</w:t>
            </w:r>
          </w:p>
        </w:tc>
        <w:tc>
          <w:tcPr>
            <w:tcW w:w="3791" w:type="dxa"/>
            <w:tcBorders>
              <w:top w:val="nil"/>
            </w:tcBorders>
          </w:tcPr>
          <w:p w:rsidR="00C64F5C" w:rsidRDefault="00C64F5C">
            <w:pPr>
              <w:rPr>
                <w:rFonts w:ascii="仿宋" w:eastAsia="仿宋" w:hAnsi="仿宋"/>
                <w:b/>
                <w:sz w:val="28"/>
              </w:rPr>
            </w:pPr>
          </w:p>
        </w:tc>
      </w:tr>
    </w:tbl>
    <w:p w:rsidR="00C64F5C" w:rsidRDefault="00C64F5C">
      <w:pPr>
        <w:rPr>
          <w:rFonts w:ascii="仿宋" w:eastAsia="仿宋" w:hAnsi="仿宋"/>
          <w:sz w:val="24"/>
          <w:u w:val="thick"/>
        </w:rPr>
      </w:pPr>
    </w:p>
    <w:p w:rsidR="00C64F5C" w:rsidRDefault="00C64F5C"/>
    <w:p w:rsidR="00C64F5C" w:rsidRDefault="00C64F5C"/>
    <w:p w:rsidR="00C64F5C" w:rsidRDefault="00C64F5C"/>
    <w:p w:rsidR="00C64F5C" w:rsidRDefault="00C64F5C"/>
    <w:p w:rsidR="00C64F5C" w:rsidRDefault="00E77D61">
      <w:pPr>
        <w:jc w:val="center"/>
        <w:rPr>
          <w:rFonts w:ascii="仿宋" w:eastAsia="仿宋" w:hAnsi="仿宋"/>
          <w:b/>
          <w:bCs/>
          <w:sz w:val="36"/>
          <w:szCs w:val="36"/>
        </w:rPr>
      </w:pPr>
      <w:r>
        <w:rPr>
          <w:rFonts w:ascii="仿宋" w:eastAsia="仿宋" w:hAnsi="仿宋" w:hint="eastAsia"/>
          <w:b/>
          <w:bCs/>
          <w:sz w:val="36"/>
          <w:szCs w:val="36"/>
        </w:rPr>
        <w:t>2018年  月    日</w:t>
      </w:r>
    </w:p>
    <w:p w:rsidR="007855FE" w:rsidRDefault="00E77D61" w:rsidP="007855FE">
      <w:pPr>
        <w:jc w:val="center"/>
        <w:rPr>
          <w:rFonts w:ascii="方正小标宋简体" w:eastAsia="方正小标宋简体" w:hAnsi="方正小标宋简体" w:cs="方正小标宋简体"/>
          <w:b/>
          <w:sz w:val="44"/>
          <w:szCs w:val="44"/>
          <w:lang w:bidi="ar-SA"/>
        </w:rPr>
      </w:pPr>
      <w:r>
        <w:rPr>
          <w:rFonts w:ascii="仿宋" w:eastAsia="仿宋" w:hAnsi="仿宋"/>
          <w:b/>
          <w:bCs/>
          <w:sz w:val="36"/>
          <w:szCs w:val="36"/>
        </w:rPr>
        <w:br w:type="page"/>
      </w:r>
      <w:r w:rsidR="007855FE">
        <w:rPr>
          <w:rFonts w:ascii="方正小标宋简体" w:eastAsia="方正小标宋简体" w:hAnsi="方正小标宋简体" w:cs="方正小标宋简体" w:hint="eastAsia"/>
          <w:b/>
          <w:sz w:val="44"/>
          <w:szCs w:val="44"/>
          <w:lang w:bidi="ar-SA"/>
        </w:rPr>
        <w:lastRenderedPageBreak/>
        <w:t>洛阳师范学院外国语学院研究生指导教师</w:t>
      </w:r>
    </w:p>
    <w:p w:rsidR="007855FE" w:rsidRPr="00BB5F44" w:rsidRDefault="007855FE" w:rsidP="007855FE">
      <w:pPr>
        <w:jc w:val="center"/>
        <w:rPr>
          <w:rFonts w:ascii="方正小标宋简体" w:eastAsia="方正小标宋简体" w:hAnsi="方正小标宋简体" w:cs="方正小标宋简体"/>
          <w:b/>
          <w:sz w:val="44"/>
          <w:szCs w:val="44"/>
          <w:lang w:bidi="ar-SA"/>
        </w:rPr>
      </w:pPr>
      <w:r>
        <w:rPr>
          <w:rFonts w:ascii="方正小标宋简体" w:eastAsia="方正小标宋简体" w:hAnsi="方正小标宋简体" w:cs="方正小标宋简体" w:hint="eastAsia"/>
          <w:b/>
          <w:sz w:val="44"/>
          <w:szCs w:val="44"/>
          <w:lang w:bidi="ar-SA"/>
        </w:rPr>
        <w:t>连聘资格审核方案</w:t>
      </w:r>
    </w:p>
    <w:p w:rsidR="007855FE" w:rsidRPr="00767E27" w:rsidRDefault="007855FE" w:rsidP="007855FE">
      <w:pPr>
        <w:ind w:firstLine="420"/>
        <w:rPr>
          <w:rFonts w:eastAsia="仿宋_GB2312"/>
          <w:kern w:val="0"/>
          <w:sz w:val="24"/>
        </w:rPr>
      </w:pPr>
      <w:r w:rsidRPr="001009BD">
        <w:rPr>
          <w:rFonts w:eastAsia="仿宋_GB2312"/>
          <w:kern w:val="0"/>
          <w:sz w:val="24"/>
        </w:rPr>
        <w:t>为了进一步贯彻落实</w:t>
      </w:r>
      <w:r w:rsidRPr="00C30DDB">
        <w:rPr>
          <w:rFonts w:eastAsia="仿宋_GB2312" w:hint="eastAsia"/>
          <w:kern w:val="0"/>
          <w:sz w:val="24"/>
        </w:rPr>
        <w:t>《洛阳师范学院硕士研究生指导教师遴选与考核管理办法》（〔</w:t>
      </w:r>
      <w:r w:rsidRPr="00C30DDB">
        <w:rPr>
          <w:rFonts w:eastAsia="仿宋_GB2312" w:hint="eastAsia"/>
          <w:kern w:val="0"/>
          <w:sz w:val="24"/>
        </w:rPr>
        <w:t>2018</w:t>
      </w:r>
      <w:r w:rsidRPr="00C30DDB">
        <w:rPr>
          <w:rFonts w:eastAsia="仿宋_GB2312" w:hint="eastAsia"/>
          <w:kern w:val="0"/>
          <w:sz w:val="24"/>
        </w:rPr>
        <w:t>〕号）</w:t>
      </w:r>
      <w:r w:rsidRPr="001009BD">
        <w:rPr>
          <w:rFonts w:eastAsia="仿宋_GB2312"/>
          <w:kern w:val="0"/>
          <w:sz w:val="24"/>
        </w:rPr>
        <w:t>，</w:t>
      </w:r>
      <w:r w:rsidRPr="00C30DDB">
        <w:rPr>
          <w:rFonts w:eastAsia="仿宋_GB2312" w:hint="eastAsia"/>
          <w:kern w:val="0"/>
          <w:sz w:val="24"/>
        </w:rPr>
        <w:t>根据《关于做好</w:t>
      </w:r>
      <w:r w:rsidRPr="00C30DDB">
        <w:rPr>
          <w:rFonts w:eastAsia="仿宋_GB2312" w:hint="eastAsia"/>
          <w:kern w:val="0"/>
          <w:sz w:val="24"/>
        </w:rPr>
        <w:t>2018</w:t>
      </w:r>
      <w:r w:rsidRPr="00C30DDB">
        <w:rPr>
          <w:rFonts w:eastAsia="仿宋_GB2312" w:hint="eastAsia"/>
          <w:kern w:val="0"/>
          <w:sz w:val="24"/>
        </w:rPr>
        <w:t>年度研究生导师连聘资格审核工作的通知》文件精神，为</w:t>
      </w:r>
      <w:r w:rsidRPr="001009BD">
        <w:rPr>
          <w:rFonts w:eastAsia="仿宋_GB2312"/>
          <w:kern w:val="0"/>
          <w:sz w:val="24"/>
        </w:rPr>
        <w:t>强化研究生导</w:t>
      </w:r>
      <w:r>
        <w:rPr>
          <w:rFonts w:eastAsia="仿宋_GB2312"/>
          <w:kern w:val="0"/>
          <w:sz w:val="24"/>
        </w:rPr>
        <w:t>师教书育人的责任，落实研究生导师岗位责任制，保证研究生培养质量</w:t>
      </w:r>
      <w:r w:rsidRPr="009F1E5D">
        <w:rPr>
          <w:rFonts w:eastAsia="仿宋_GB2312" w:hint="eastAsia"/>
          <w:kern w:val="0"/>
          <w:sz w:val="24"/>
        </w:rPr>
        <w:t>，特设定学科教学（英语）方向的研究生指导教师连聘资格审核条件，并制定工作程序及规则，编写工作方案</w:t>
      </w:r>
      <w:r>
        <w:rPr>
          <w:rFonts w:eastAsia="仿宋_GB2312" w:hint="eastAsia"/>
          <w:kern w:val="0"/>
          <w:sz w:val="24"/>
        </w:rPr>
        <w:t>。</w:t>
      </w:r>
    </w:p>
    <w:p w:rsidR="007855FE" w:rsidRPr="009F1E5D" w:rsidRDefault="007855FE" w:rsidP="007855FE">
      <w:pPr>
        <w:pStyle w:val="2"/>
        <w:spacing w:line="240" w:lineRule="auto"/>
        <w:rPr>
          <w:rFonts w:ascii="Times New Roman" w:hAnsi="Times New Roman"/>
        </w:rPr>
      </w:pPr>
      <w:r w:rsidRPr="001009BD">
        <w:rPr>
          <w:rFonts w:ascii="Times New Roman" w:hAnsi="Times New Roman"/>
        </w:rPr>
        <w:t>一、</w:t>
      </w:r>
      <w:r w:rsidRPr="009F1E5D">
        <w:rPr>
          <w:rFonts w:ascii="Times New Roman" w:hAnsi="Times New Roman" w:hint="eastAsia"/>
        </w:rPr>
        <w:t>导师连聘资格审核范围</w:t>
      </w:r>
    </w:p>
    <w:p w:rsidR="007855FE" w:rsidRPr="009F1E5D" w:rsidRDefault="007855FE" w:rsidP="007855FE">
      <w:pPr>
        <w:ind w:firstLine="420"/>
        <w:rPr>
          <w:rFonts w:eastAsia="仿宋_GB2312"/>
          <w:kern w:val="0"/>
          <w:sz w:val="24"/>
        </w:rPr>
      </w:pPr>
      <w:r w:rsidRPr="009F1E5D">
        <w:rPr>
          <w:rFonts w:eastAsia="仿宋_GB2312" w:hint="eastAsia"/>
          <w:kern w:val="0"/>
          <w:sz w:val="24"/>
        </w:rPr>
        <w:t>2012</w:t>
      </w:r>
      <w:r w:rsidRPr="009F1E5D">
        <w:rPr>
          <w:rFonts w:eastAsia="仿宋_GB2312" w:hint="eastAsia"/>
          <w:kern w:val="0"/>
          <w:sz w:val="24"/>
        </w:rPr>
        <w:t>年、</w:t>
      </w:r>
      <w:r w:rsidRPr="009F1E5D">
        <w:rPr>
          <w:rFonts w:eastAsia="仿宋_GB2312" w:hint="eastAsia"/>
          <w:kern w:val="0"/>
          <w:sz w:val="24"/>
        </w:rPr>
        <w:t>2013</w:t>
      </w:r>
      <w:r w:rsidRPr="009F1E5D">
        <w:rPr>
          <w:rFonts w:eastAsia="仿宋_GB2312" w:hint="eastAsia"/>
          <w:kern w:val="0"/>
          <w:sz w:val="24"/>
        </w:rPr>
        <w:t>年我校遴选通过且</w:t>
      </w:r>
      <w:r w:rsidRPr="009F1E5D">
        <w:rPr>
          <w:rFonts w:eastAsia="仿宋_GB2312" w:hint="eastAsia"/>
          <w:kern w:val="0"/>
          <w:sz w:val="24"/>
        </w:rPr>
        <w:t>2017</w:t>
      </w:r>
      <w:r w:rsidRPr="009F1E5D">
        <w:rPr>
          <w:rFonts w:eastAsia="仿宋_GB2312" w:hint="eastAsia"/>
          <w:kern w:val="0"/>
          <w:sz w:val="24"/>
        </w:rPr>
        <w:t>年底导师聘期考核等级为合格以上的所有导师。</w:t>
      </w:r>
    </w:p>
    <w:p w:rsidR="007855FE" w:rsidRDefault="007855FE" w:rsidP="007855FE">
      <w:pPr>
        <w:pStyle w:val="2"/>
        <w:spacing w:line="240" w:lineRule="auto"/>
        <w:rPr>
          <w:rFonts w:ascii="Times New Roman" w:hAnsi="Times New Roman"/>
        </w:rPr>
      </w:pPr>
      <w:r w:rsidRPr="001009BD">
        <w:rPr>
          <w:rFonts w:ascii="Times New Roman" w:hAnsi="Times New Roman"/>
        </w:rPr>
        <w:t>二、审核</w:t>
      </w:r>
      <w:r>
        <w:rPr>
          <w:rFonts w:ascii="Times New Roman" w:hAnsi="Times New Roman" w:hint="eastAsia"/>
        </w:rPr>
        <w:t>条件</w:t>
      </w:r>
    </w:p>
    <w:p w:rsidR="007855FE" w:rsidRPr="009F1E5D" w:rsidRDefault="007855FE" w:rsidP="007855FE">
      <w:pPr>
        <w:ind w:firstLine="420"/>
        <w:rPr>
          <w:rFonts w:eastAsia="仿宋_GB2312"/>
          <w:kern w:val="0"/>
          <w:sz w:val="24"/>
        </w:rPr>
      </w:pPr>
      <w:r w:rsidRPr="009F1E5D">
        <w:rPr>
          <w:rFonts w:eastAsia="仿宋_GB2312" w:hint="eastAsia"/>
          <w:kern w:val="0"/>
          <w:sz w:val="24"/>
        </w:rPr>
        <w:t>（一）拥护中国共产党的领导，热爱祖国，热爱党的教育事业；治学严谨，作风正派，为人师表，身体健康。</w:t>
      </w:r>
    </w:p>
    <w:p w:rsidR="007855FE" w:rsidRPr="009F1E5D" w:rsidRDefault="007855FE" w:rsidP="007855FE">
      <w:pPr>
        <w:ind w:firstLine="420"/>
        <w:rPr>
          <w:rFonts w:eastAsia="仿宋_GB2312"/>
          <w:kern w:val="0"/>
          <w:sz w:val="24"/>
        </w:rPr>
      </w:pPr>
      <w:r w:rsidRPr="009F1E5D">
        <w:rPr>
          <w:rFonts w:eastAsia="仿宋_GB2312" w:hint="eastAsia"/>
          <w:kern w:val="0"/>
          <w:sz w:val="24"/>
        </w:rPr>
        <w:t>（二）具有坚实的</w:t>
      </w:r>
      <w:r>
        <w:rPr>
          <w:rFonts w:eastAsia="仿宋_GB2312" w:hint="eastAsia"/>
          <w:kern w:val="0"/>
          <w:sz w:val="24"/>
        </w:rPr>
        <w:t>学科教学（英语）方向</w:t>
      </w:r>
      <w:r w:rsidRPr="009F1E5D">
        <w:rPr>
          <w:rFonts w:eastAsia="仿宋_GB2312" w:hint="eastAsia"/>
          <w:kern w:val="0"/>
          <w:sz w:val="24"/>
        </w:rPr>
        <w:t>理论基础和系统的专门知识，并具有稳定、明确的专业研究方向，掌握研究生教学和指导要求的新知识和新技术。</w:t>
      </w:r>
    </w:p>
    <w:p w:rsidR="007855FE" w:rsidRPr="009F1E5D" w:rsidRDefault="007855FE" w:rsidP="007855FE">
      <w:pPr>
        <w:ind w:firstLine="420"/>
        <w:rPr>
          <w:rFonts w:eastAsia="仿宋_GB2312"/>
          <w:kern w:val="0"/>
          <w:sz w:val="24"/>
        </w:rPr>
      </w:pPr>
      <w:r w:rsidRPr="009F1E5D">
        <w:rPr>
          <w:rFonts w:eastAsia="仿宋_GB2312" w:hint="eastAsia"/>
          <w:kern w:val="0"/>
          <w:sz w:val="24"/>
        </w:rPr>
        <w:t>（三）近三年来在工作业绩方面至少达到下列要求中的三项。所发表成果原则上应为教育教学</w:t>
      </w:r>
      <w:r>
        <w:rPr>
          <w:rFonts w:eastAsia="仿宋_GB2312" w:hint="eastAsia"/>
          <w:kern w:val="0"/>
          <w:sz w:val="24"/>
        </w:rPr>
        <w:t>（英语）</w:t>
      </w:r>
      <w:r w:rsidRPr="009F1E5D">
        <w:rPr>
          <w:rFonts w:eastAsia="仿宋_GB2312" w:hint="eastAsia"/>
          <w:kern w:val="0"/>
          <w:sz w:val="24"/>
        </w:rPr>
        <w:t>相关领域。</w:t>
      </w:r>
    </w:p>
    <w:p w:rsidR="007855FE" w:rsidRDefault="007855FE" w:rsidP="007855FE">
      <w:pPr>
        <w:ind w:firstLineChars="250" w:firstLine="600"/>
        <w:rPr>
          <w:rFonts w:eastAsia="仿宋_GB2312"/>
          <w:kern w:val="0"/>
          <w:sz w:val="24"/>
        </w:rPr>
      </w:pPr>
      <w:r w:rsidRPr="009F1E5D">
        <w:rPr>
          <w:rFonts w:eastAsia="仿宋_GB2312"/>
          <w:kern w:val="0"/>
          <w:sz w:val="24"/>
        </w:rPr>
        <w:t>1.</w:t>
      </w:r>
      <w:r>
        <w:rPr>
          <w:rFonts w:eastAsia="仿宋_GB2312" w:hint="eastAsia"/>
          <w:kern w:val="0"/>
          <w:sz w:val="24"/>
        </w:rPr>
        <w:t xml:space="preserve"> </w:t>
      </w:r>
      <w:r w:rsidRPr="009F1E5D">
        <w:rPr>
          <w:rFonts w:eastAsia="仿宋_GB2312" w:hint="eastAsia"/>
          <w:kern w:val="0"/>
          <w:sz w:val="24"/>
        </w:rPr>
        <w:t>以第一作者</w:t>
      </w:r>
      <w:r w:rsidRPr="009F1E5D">
        <w:rPr>
          <w:rFonts w:eastAsia="仿宋_GB2312"/>
          <w:kern w:val="0"/>
          <w:sz w:val="24"/>
        </w:rPr>
        <w:t>在</w:t>
      </w:r>
      <w:r w:rsidRPr="009F1E5D">
        <w:rPr>
          <w:rFonts w:eastAsia="仿宋_GB2312"/>
          <w:kern w:val="0"/>
          <w:sz w:val="24"/>
        </w:rPr>
        <w:t>CN</w:t>
      </w:r>
      <w:r w:rsidRPr="009F1E5D">
        <w:rPr>
          <w:rFonts w:eastAsia="仿宋_GB2312"/>
          <w:kern w:val="0"/>
          <w:sz w:val="24"/>
        </w:rPr>
        <w:t>刊号的学术刊物上发表与</w:t>
      </w:r>
      <w:r>
        <w:rPr>
          <w:rFonts w:eastAsia="仿宋_GB2312" w:hint="eastAsia"/>
          <w:kern w:val="0"/>
          <w:sz w:val="24"/>
        </w:rPr>
        <w:t>学科教学（英语）</w:t>
      </w:r>
      <w:r w:rsidRPr="009F1E5D">
        <w:rPr>
          <w:rFonts w:eastAsia="仿宋_GB2312"/>
          <w:kern w:val="0"/>
          <w:sz w:val="24"/>
        </w:rPr>
        <w:t>相关的论文</w:t>
      </w:r>
      <w:r w:rsidRPr="009F1E5D">
        <w:rPr>
          <w:rFonts w:eastAsia="仿宋_GB2312"/>
          <w:kern w:val="0"/>
          <w:sz w:val="24"/>
        </w:rPr>
        <w:t>3</w:t>
      </w:r>
      <w:r w:rsidRPr="009F1E5D">
        <w:rPr>
          <w:rFonts w:eastAsia="仿宋_GB2312"/>
          <w:kern w:val="0"/>
          <w:sz w:val="24"/>
        </w:rPr>
        <w:t>篇（</w:t>
      </w:r>
      <w:r w:rsidRPr="009F1E5D">
        <w:rPr>
          <w:rFonts w:eastAsia="仿宋_GB2312" w:hint="eastAsia"/>
          <w:kern w:val="0"/>
          <w:sz w:val="24"/>
        </w:rPr>
        <w:t>至少</w:t>
      </w:r>
      <w:r w:rsidRPr="009F1E5D">
        <w:rPr>
          <w:rFonts w:eastAsia="仿宋_GB2312"/>
          <w:kern w:val="0"/>
          <w:sz w:val="24"/>
        </w:rPr>
        <w:t>1</w:t>
      </w:r>
      <w:r w:rsidRPr="009F1E5D">
        <w:rPr>
          <w:rFonts w:eastAsia="仿宋_GB2312"/>
          <w:kern w:val="0"/>
          <w:sz w:val="24"/>
        </w:rPr>
        <w:t>篇发表在核心</w:t>
      </w:r>
      <w:r w:rsidRPr="009F1E5D">
        <w:rPr>
          <w:rFonts w:eastAsia="仿宋_GB2312" w:hint="eastAsia"/>
          <w:kern w:val="0"/>
          <w:sz w:val="24"/>
        </w:rPr>
        <w:t>以上</w:t>
      </w:r>
      <w:r w:rsidRPr="009F1E5D">
        <w:rPr>
          <w:rFonts w:eastAsia="仿宋_GB2312"/>
          <w:kern w:val="0"/>
          <w:sz w:val="24"/>
        </w:rPr>
        <w:t>学术期刊上</w:t>
      </w:r>
      <w:r w:rsidRPr="009F1E5D">
        <w:rPr>
          <w:rFonts w:eastAsia="仿宋_GB2312" w:hint="eastAsia"/>
          <w:kern w:val="0"/>
          <w:sz w:val="24"/>
        </w:rPr>
        <w:t>）；</w:t>
      </w:r>
    </w:p>
    <w:p w:rsidR="007855FE" w:rsidRPr="009F1E5D" w:rsidRDefault="007855FE" w:rsidP="007855FE">
      <w:pPr>
        <w:ind w:firstLineChars="250" w:firstLine="600"/>
        <w:rPr>
          <w:rFonts w:eastAsia="仿宋_GB2312"/>
          <w:kern w:val="0"/>
          <w:sz w:val="24"/>
        </w:rPr>
      </w:pPr>
      <w:r w:rsidRPr="009F1E5D">
        <w:rPr>
          <w:rFonts w:eastAsia="仿宋_GB2312"/>
          <w:kern w:val="0"/>
          <w:sz w:val="24"/>
        </w:rPr>
        <w:t>2.</w:t>
      </w:r>
      <w:r>
        <w:rPr>
          <w:rFonts w:eastAsia="仿宋_GB2312" w:hint="eastAsia"/>
          <w:kern w:val="0"/>
          <w:sz w:val="24"/>
        </w:rPr>
        <w:t xml:space="preserve"> </w:t>
      </w:r>
      <w:r w:rsidRPr="009F1E5D">
        <w:rPr>
          <w:rFonts w:eastAsia="仿宋_GB2312"/>
          <w:kern w:val="0"/>
          <w:sz w:val="24"/>
        </w:rPr>
        <w:t>正式出版本专业的专著、教材（本人撰写</w:t>
      </w:r>
      <w:r w:rsidRPr="009F1E5D">
        <w:rPr>
          <w:rFonts w:eastAsia="仿宋_GB2312"/>
          <w:kern w:val="0"/>
          <w:sz w:val="24"/>
        </w:rPr>
        <w:t>5</w:t>
      </w:r>
      <w:r w:rsidRPr="009F1E5D">
        <w:rPr>
          <w:rFonts w:eastAsia="仿宋_GB2312"/>
          <w:kern w:val="0"/>
          <w:sz w:val="24"/>
        </w:rPr>
        <w:t>万字以上</w:t>
      </w:r>
      <w:r w:rsidRPr="009F1E5D">
        <w:rPr>
          <w:rFonts w:eastAsia="仿宋_GB2312"/>
          <w:kern w:val="0"/>
          <w:sz w:val="24"/>
        </w:rPr>
        <w:t>/</w:t>
      </w:r>
      <w:r w:rsidRPr="009F1E5D">
        <w:rPr>
          <w:rFonts w:eastAsia="仿宋_GB2312"/>
          <w:kern w:val="0"/>
          <w:sz w:val="24"/>
        </w:rPr>
        <w:t>部）或译著（本人翻译</w:t>
      </w:r>
      <w:r w:rsidRPr="009F1E5D">
        <w:rPr>
          <w:rFonts w:eastAsia="仿宋_GB2312"/>
          <w:kern w:val="0"/>
          <w:sz w:val="24"/>
        </w:rPr>
        <w:t>10</w:t>
      </w:r>
      <w:r w:rsidRPr="009F1E5D">
        <w:rPr>
          <w:rFonts w:eastAsia="仿宋_GB2312"/>
          <w:kern w:val="0"/>
          <w:sz w:val="24"/>
        </w:rPr>
        <w:t>万字以上</w:t>
      </w:r>
      <w:r w:rsidRPr="009F1E5D">
        <w:rPr>
          <w:rFonts w:eastAsia="仿宋_GB2312"/>
          <w:kern w:val="0"/>
          <w:sz w:val="24"/>
        </w:rPr>
        <w:t>/</w:t>
      </w:r>
      <w:r w:rsidRPr="009F1E5D">
        <w:rPr>
          <w:rFonts w:eastAsia="仿宋_GB2312"/>
          <w:kern w:val="0"/>
          <w:sz w:val="24"/>
        </w:rPr>
        <w:t>部）</w:t>
      </w:r>
      <w:r w:rsidRPr="009F1E5D">
        <w:rPr>
          <w:rFonts w:eastAsia="仿宋_GB2312" w:hint="eastAsia"/>
          <w:kern w:val="0"/>
          <w:sz w:val="24"/>
        </w:rPr>
        <w:t>；</w:t>
      </w:r>
    </w:p>
    <w:p w:rsidR="007855FE" w:rsidRPr="009F1E5D" w:rsidRDefault="007855FE" w:rsidP="007855FE">
      <w:pPr>
        <w:ind w:firstLineChars="200" w:firstLine="480"/>
        <w:rPr>
          <w:rFonts w:eastAsia="仿宋_GB2312"/>
          <w:kern w:val="0"/>
          <w:sz w:val="24"/>
        </w:rPr>
      </w:pPr>
      <w:r w:rsidRPr="009F1E5D">
        <w:rPr>
          <w:rFonts w:eastAsia="仿宋_GB2312"/>
          <w:kern w:val="0"/>
          <w:sz w:val="24"/>
        </w:rPr>
        <w:lastRenderedPageBreak/>
        <w:t>3.</w:t>
      </w:r>
      <w:r>
        <w:rPr>
          <w:rFonts w:eastAsia="仿宋_GB2312" w:hint="eastAsia"/>
          <w:kern w:val="0"/>
          <w:sz w:val="24"/>
        </w:rPr>
        <w:t xml:space="preserve"> </w:t>
      </w:r>
      <w:r w:rsidRPr="009F1E5D">
        <w:rPr>
          <w:rFonts w:eastAsia="仿宋_GB2312"/>
          <w:kern w:val="0"/>
          <w:sz w:val="24"/>
        </w:rPr>
        <w:t>获</w:t>
      </w:r>
      <w:r w:rsidRPr="009F1E5D">
        <w:rPr>
          <w:rFonts w:eastAsia="仿宋_GB2312" w:hint="eastAsia"/>
          <w:kern w:val="0"/>
          <w:sz w:val="24"/>
        </w:rPr>
        <w:t>厅</w:t>
      </w:r>
      <w:r w:rsidRPr="009F1E5D">
        <w:rPr>
          <w:rFonts w:eastAsia="仿宋_GB2312"/>
          <w:kern w:val="0"/>
          <w:sz w:val="24"/>
        </w:rPr>
        <w:t>级以上教学</w:t>
      </w:r>
      <w:r w:rsidRPr="009F1E5D">
        <w:rPr>
          <w:rFonts w:eastAsia="仿宋_GB2312" w:hint="eastAsia"/>
          <w:kern w:val="0"/>
          <w:sz w:val="24"/>
        </w:rPr>
        <w:t>科研</w:t>
      </w:r>
      <w:r w:rsidRPr="009F1E5D">
        <w:rPr>
          <w:rFonts w:eastAsia="仿宋_GB2312"/>
          <w:kern w:val="0"/>
          <w:sz w:val="24"/>
        </w:rPr>
        <w:t>成果奖或</w:t>
      </w:r>
      <w:r w:rsidRPr="009F1E5D">
        <w:rPr>
          <w:rFonts w:eastAsia="仿宋_GB2312" w:hint="eastAsia"/>
          <w:kern w:val="0"/>
          <w:sz w:val="24"/>
        </w:rPr>
        <w:t>厅</w:t>
      </w:r>
      <w:r>
        <w:rPr>
          <w:rFonts w:eastAsia="仿宋_GB2312"/>
          <w:kern w:val="0"/>
          <w:sz w:val="24"/>
        </w:rPr>
        <w:t>级以上竞赛</w:t>
      </w:r>
      <w:r w:rsidRPr="009F1E5D">
        <w:rPr>
          <w:rFonts w:eastAsia="仿宋_GB2312"/>
          <w:kern w:val="0"/>
          <w:sz w:val="24"/>
        </w:rPr>
        <w:t>等奖励</w:t>
      </w:r>
      <w:r w:rsidRPr="009F1E5D">
        <w:rPr>
          <w:rFonts w:eastAsia="仿宋_GB2312" w:hint="eastAsia"/>
          <w:kern w:val="0"/>
          <w:sz w:val="24"/>
        </w:rPr>
        <w:t>（限前</w:t>
      </w:r>
      <w:r w:rsidRPr="009F1E5D">
        <w:rPr>
          <w:rFonts w:eastAsia="仿宋_GB2312" w:hint="eastAsia"/>
          <w:kern w:val="0"/>
          <w:sz w:val="24"/>
        </w:rPr>
        <w:t>3</w:t>
      </w:r>
      <w:r w:rsidRPr="009F1E5D">
        <w:rPr>
          <w:rFonts w:eastAsia="仿宋_GB2312" w:hint="eastAsia"/>
          <w:kern w:val="0"/>
          <w:sz w:val="24"/>
        </w:rPr>
        <w:t>名）；</w:t>
      </w:r>
    </w:p>
    <w:p w:rsidR="007855FE" w:rsidRPr="009F1E5D" w:rsidRDefault="007855FE" w:rsidP="007855FE">
      <w:pPr>
        <w:ind w:firstLineChars="200" w:firstLine="480"/>
        <w:rPr>
          <w:rFonts w:eastAsia="仿宋_GB2312"/>
          <w:kern w:val="0"/>
          <w:sz w:val="24"/>
        </w:rPr>
      </w:pPr>
      <w:r w:rsidRPr="009F1E5D">
        <w:rPr>
          <w:rFonts w:eastAsia="仿宋_GB2312"/>
          <w:kern w:val="0"/>
          <w:sz w:val="24"/>
        </w:rPr>
        <w:t>4.</w:t>
      </w:r>
      <w:r>
        <w:rPr>
          <w:rFonts w:eastAsia="仿宋_GB2312" w:hint="eastAsia"/>
          <w:kern w:val="0"/>
          <w:sz w:val="24"/>
        </w:rPr>
        <w:t xml:space="preserve"> </w:t>
      </w:r>
      <w:r w:rsidRPr="009F1E5D">
        <w:rPr>
          <w:rFonts w:eastAsia="仿宋_GB2312"/>
          <w:kern w:val="0"/>
          <w:sz w:val="24"/>
        </w:rPr>
        <w:t>主持或参与完成国家级项目或省</w:t>
      </w:r>
      <w:r w:rsidRPr="009F1E5D">
        <w:rPr>
          <w:rFonts w:eastAsia="仿宋_GB2312" w:hint="eastAsia"/>
          <w:kern w:val="0"/>
          <w:sz w:val="24"/>
        </w:rPr>
        <w:t>部</w:t>
      </w:r>
      <w:r w:rsidRPr="009F1E5D">
        <w:rPr>
          <w:rFonts w:eastAsia="仿宋_GB2312"/>
          <w:kern w:val="0"/>
          <w:sz w:val="24"/>
        </w:rPr>
        <w:t>级项目（国家级项目限前</w:t>
      </w:r>
      <w:r w:rsidRPr="009F1E5D">
        <w:rPr>
          <w:rFonts w:eastAsia="仿宋_GB2312"/>
          <w:kern w:val="0"/>
          <w:sz w:val="24"/>
        </w:rPr>
        <w:t>3</w:t>
      </w:r>
      <w:r w:rsidRPr="009F1E5D">
        <w:rPr>
          <w:rFonts w:eastAsia="仿宋_GB2312"/>
          <w:kern w:val="0"/>
          <w:sz w:val="24"/>
        </w:rPr>
        <w:t>名，省部级项目限主持人）</w:t>
      </w:r>
      <w:r w:rsidRPr="009F1E5D">
        <w:rPr>
          <w:rFonts w:eastAsia="仿宋_GB2312" w:hint="eastAsia"/>
          <w:kern w:val="0"/>
          <w:sz w:val="24"/>
        </w:rPr>
        <w:t>；</w:t>
      </w:r>
    </w:p>
    <w:p w:rsidR="007855FE" w:rsidRPr="009F1E5D" w:rsidRDefault="007855FE" w:rsidP="007855FE">
      <w:pPr>
        <w:ind w:firstLineChars="200" w:firstLine="480"/>
        <w:rPr>
          <w:rFonts w:eastAsia="仿宋_GB2312"/>
          <w:kern w:val="0"/>
          <w:sz w:val="24"/>
        </w:rPr>
      </w:pPr>
      <w:r w:rsidRPr="009F1E5D">
        <w:rPr>
          <w:rFonts w:eastAsia="仿宋_GB2312"/>
          <w:kern w:val="0"/>
          <w:sz w:val="24"/>
        </w:rPr>
        <w:t>5.</w:t>
      </w:r>
      <w:r>
        <w:rPr>
          <w:rFonts w:eastAsia="仿宋_GB2312" w:hint="eastAsia"/>
          <w:kern w:val="0"/>
          <w:sz w:val="24"/>
        </w:rPr>
        <w:t xml:space="preserve"> </w:t>
      </w:r>
      <w:r w:rsidRPr="009F1E5D">
        <w:rPr>
          <w:rFonts w:eastAsia="仿宋_GB2312"/>
          <w:kern w:val="0"/>
          <w:sz w:val="24"/>
        </w:rPr>
        <w:t>指导学生获得省级以上竞赛奖励</w:t>
      </w:r>
      <w:r w:rsidRPr="009F1E5D">
        <w:rPr>
          <w:rFonts w:eastAsia="仿宋_GB2312" w:hint="eastAsia"/>
          <w:kern w:val="0"/>
          <w:sz w:val="24"/>
        </w:rPr>
        <w:t>；</w:t>
      </w:r>
    </w:p>
    <w:p w:rsidR="007855FE" w:rsidRPr="009F1E5D" w:rsidRDefault="007855FE" w:rsidP="007855FE">
      <w:pPr>
        <w:ind w:firstLineChars="200" w:firstLine="480"/>
        <w:rPr>
          <w:rFonts w:eastAsia="仿宋_GB2312"/>
          <w:kern w:val="0"/>
          <w:sz w:val="24"/>
        </w:rPr>
      </w:pPr>
      <w:r w:rsidRPr="009F1E5D">
        <w:rPr>
          <w:rFonts w:eastAsia="仿宋_GB2312" w:hint="eastAsia"/>
          <w:kern w:val="0"/>
          <w:sz w:val="24"/>
        </w:rPr>
        <w:t>6.</w:t>
      </w:r>
      <w:r>
        <w:rPr>
          <w:rFonts w:eastAsia="仿宋_GB2312" w:hint="eastAsia"/>
          <w:kern w:val="0"/>
          <w:sz w:val="24"/>
        </w:rPr>
        <w:t xml:space="preserve"> </w:t>
      </w:r>
      <w:r w:rsidRPr="009F1E5D">
        <w:rPr>
          <w:rFonts w:eastAsia="仿宋_GB2312" w:hint="eastAsia"/>
          <w:kern w:val="0"/>
          <w:sz w:val="24"/>
        </w:rPr>
        <w:t>获得教学名师、学术技术带头人、“四个一批”人才、优秀专家、科技创新人才等省级以上人才项目；</w:t>
      </w:r>
    </w:p>
    <w:p w:rsidR="007855FE" w:rsidRDefault="007855FE" w:rsidP="007855FE">
      <w:pPr>
        <w:ind w:firstLineChars="200" w:firstLine="480"/>
        <w:rPr>
          <w:rFonts w:eastAsia="仿宋_GB2312"/>
          <w:kern w:val="0"/>
          <w:sz w:val="24"/>
        </w:rPr>
      </w:pPr>
      <w:r w:rsidRPr="009F1E5D">
        <w:rPr>
          <w:rFonts w:eastAsia="仿宋_GB2312" w:hint="eastAsia"/>
          <w:kern w:val="0"/>
          <w:sz w:val="24"/>
        </w:rPr>
        <w:t>7.</w:t>
      </w:r>
      <w:r>
        <w:rPr>
          <w:rFonts w:eastAsia="仿宋_GB2312" w:hint="eastAsia"/>
          <w:kern w:val="0"/>
          <w:sz w:val="24"/>
        </w:rPr>
        <w:t xml:space="preserve"> </w:t>
      </w:r>
      <w:r w:rsidRPr="009F1E5D">
        <w:rPr>
          <w:rFonts w:eastAsia="仿宋_GB2312" w:hint="eastAsia"/>
          <w:kern w:val="0"/>
          <w:sz w:val="24"/>
        </w:rPr>
        <w:t>省级以上教学质量工程负责人，或省级重点学科带头人，科技创新团队首席专家。</w:t>
      </w:r>
    </w:p>
    <w:p w:rsidR="007855FE" w:rsidRDefault="007855FE" w:rsidP="00867A89">
      <w:pPr>
        <w:ind w:firstLine="420"/>
        <w:rPr>
          <w:rFonts w:eastAsia="仿宋_GB2312"/>
          <w:kern w:val="0"/>
          <w:sz w:val="24"/>
        </w:rPr>
      </w:pPr>
      <w:r>
        <w:rPr>
          <w:rFonts w:eastAsia="仿宋_GB2312" w:hint="eastAsia"/>
          <w:kern w:val="0"/>
          <w:sz w:val="24"/>
        </w:rPr>
        <w:t>（四）导师资格的终止与取消</w:t>
      </w:r>
    </w:p>
    <w:p w:rsidR="007855FE" w:rsidRPr="00F5614A" w:rsidRDefault="007855FE" w:rsidP="007855FE">
      <w:pPr>
        <w:ind w:firstLine="420"/>
        <w:rPr>
          <w:rFonts w:eastAsia="仿宋_GB2312"/>
          <w:kern w:val="0"/>
          <w:sz w:val="24"/>
        </w:rPr>
      </w:pPr>
      <w:r w:rsidRPr="00F5614A">
        <w:rPr>
          <w:rFonts w:eastAsia="仿宋_GB2312" w:hint="eastAsia"/>
          <w:kern w:val="0"/>
          <w:sz w:val="24"/>
        </w:rPr>
        <w:t>具有下列情况之一的导师，除给予导师批评教育外，并停止其当年招收研究生：</w:t>
      </w:r>
    </w:p>
    <w:p w:rsidR="007855FE" w:rsidRPr="00F5614A" w:rsidRDefault="007855FE" w:rsidP="007855FE">
      <w:pPr>
        <w:ind w:firstLine="420"/>
        <w:rPr>
          <w:rFonts w:eastAsia="仿宋_GB2312"/>
          <w:kern w:val="0"/>
          <w:sz w:val="24"/>
        </w:rPr>
      </w:pPr>
      <w:r w:rsidRPr="00F5614A">
        <w:rPr>
          <w:rFonts w:eastAsia="仿宋_GB2312"/>
          <w:kern w:val="0"/>
          <w:sz w:val="24"/>
        </w:rPr>
        <w:t>1.</w:t>
      </w:r>
      <w:r>
        <w:rPr>
          <w:rFonts w:eastAsia="仿宋_GB2312" w:hint="eastAsia"/>
          <w:kern w:val="0"/>
          <w:sz w:val="24"/>
        </w:rPr>
        <w:t xml:space="preserve"> </w:t>
      </w:r>
      <w:r w:rsidRPr="00F5614A">
        <w:rPr>
          <w:rFonts w:eastAsia="仿宋_GB2312" w:hint="eastAsia"/>
          <w:kern w:val="0"/>
          <w:sz w:val="24"/>
        </w:rPr>
        <w:t>所指导的研究生在学位论文抽检中有不合格论文的；</w:t>
      </w:r>
    </w:p>
    <w:p w:rsidR="007855FE" w:rsidRPr="00F5614A" w:rsidRDefault="007855FE" w:rsidP="007855FE">
      <w:pPr>
        <w:ind w:firstLine="420"/>
        <w:rPr>
          <w:rFonts w:eastAsia="仿宋_GB2312"/>
          <w:kern w:val="0"/>
          <w:sz w:val="24"/>
        </w:rPr>
      </w:pPr>
      <w:r w:rsidRPr="00F5614A">
        <w:rPr>
          <w:rFonts w:eastAsia="仿宋_GB2312"/>
          <w:kern w:val="0"/>
          <w:sz w:val="24"/>
        </w:rPr>
        <w:t>2.</w:t>
      </w:r>
      <w:r>
        <w:rPr>
          <w:rFonts w:eastAsia="仿宋_GB2312" w:hint="eastAsia"/>
          <w:kern w:val="0"/>
          <w:sz w:val="24"/>
        </w:rPr>
        <w:t xml:space="preserve"> </w:t>
      </w:r>
      <w:r w:rsidRPr="00F5614A">
        <w:rPr>
          <w:rFonts w:eastAsia="仿宋_GB2312" w:hint="eastAsia"/>
          <w:kern w:val="0"/>
          <w:sz w:val="24"/>
        </w:rPr>
        <w:t>所指导的研究生存在弄虚作假等学术不端行为，导师失察并造成不良影响者；</w:t>
      </w:r>
    </w:p>
    <w:p w:rsidR="007855FE" w:rsidRPr="00F5614A" w:rsidRDefault="007855FE" w:rsidP="007855FE">
      <w:pPr>
        <w:ind w:firstLine="420"/>
        <w:rPr>
          <w:rFonts w:eastAsia="仿宋_GB2312"/>
          <w:kern w:val="0"/>
          <w:sz w:val="24"/>
        </w:rPr>
      </w:pPr>
      <w:r w:rsidRPr="00F5614A">
        <w:rPr>
          <w:rFonts w:eastAsia="仿宋_GB2312"/>
          <w:kern w:val="0"/>
          <w:sz w:val="24"/>
        </w:rPr>
        <w:t>3.</w:t>
      </w:r>
      <w:r w:rsidR="00833767">
        <w:rPr>
          <w:rFonts w:eastAsia="仿宋_GB2312" w:hint="eastAsia"/>
          <w:kern w:val="0"/>
          <w:sz w:val="24"/>
        </w:rPr>
        <w:t xml:space="preserve"> </w:t>
      </w:r>
      <w:r w:rsidRPr="00F5614A">
        <w:rPr>
          <w:rFonts w:eastAsia="仿宋_GB2312" w:hint="eastAsia"/>
          <w:kern w:val="0"/>
          <w:sz w:val="24"/>
        </w:rPr>
        <w:t>学校专业技术人员聘任考核或导师年度考核中考核结果为不合格者。</w:t>
      </w:r>
    </w:p>
    <w:p w:rsidR="007855FE" w:rsidRPr="00F5614A" w:rsidRDefault="007855FE" w:rsidP="007855FE">
      <w:pPr>
        <w:ind w:firstLine="420"/>
        <w:rPr>
          <w:rFonts w:eastAsia="仿宋_GB2312"/>
          <w:kern w:val="0"/>
          <w:sz w:val="24"/>
        </w:rPr>
      </w:pPr>
      <w:r w:rsidRPr="00F5614A">
        <w:rPr>
          <w:rFonts w:eastAsia="仿宋_GB2312" w:hint="eastAsia"/>
          <w:kern w:val="0"/>
          <w:sz w:val="24"/>
        </w:rPr>
        <w:t>具有下列情况之一的导师，将取消导师资格：</w:t>
      </w:r>
    </w:p>
    <w:p w:rsidR="007855FE" w:rsidRPr="00F5614A" w:rsidRDefault="007855FE" w:rsidP="007855FE">
      <w:pPr>
        <w:ind w:firstLine="420"/>
        <w:rPr>
          <w:rFonts w:eastAsia="仿宋_GB2312"/>
          <w:kern w:val="0"/>
          <w:sz w:val="24"/>
        </w:rPr>
      </w:pPr>
      <w:r w:rsidRPr="00F5614A">
        <w:rPr>
          <w:rFonts w:eastAsia="仿宋_GB2312"/>
          <w:kern w:val="0"/>
          <w:sz w:val="24"/>
        </w:rPr>
        <w:t>1.</w:t>
      </w:r>
      <w:r>
        <w:rPr>
          <w:rFonts w:eastAsia="仿宋_GB2312" w:hint="eastAsia"/>
          <w:kern w:val="0"/>
          <w:sz w:val="24"/>
        </w:rPr>
        <w:t xml:space="preserve"> </w:t>
      </w:r>
      <w:r w:rsidRPr="00F5614A">
        <w:rPr>
          <w:rFonts w:eastAsia="仿宋_GB2312" w:hint="eastAsia"/>
          <w:kern w:val="0"/>
          <w:sz w:val="24"/>
        </w:rPr>
        <w:t>四年聘期内未参加指导研究生工作的导师，其导师资格自动取消；下一轮遴选，需重新申请；</w:t>
      </w:r>
    </w:p>
    <w:p w:rsidR="007855FE" w:rsidRPr="00F5614A" w:rsidRDefault="007855FE" w:rsidP="007855FE">
      <w:pPr>
        <w:ind w:firstLine="420"/>
        <w:rPr>
          <w:rFonts w:eastAsia="仿宋_GB2312"/>
          <w:kern w:val="0"/>
          <w:sz w:val="24"/>
        </w:rPr>
      </w:pPr>
      <w:r w:rsidRPr="00F5614A">
        <w:rPr>
          <w:rFonts w:eastAsia="仿宋_GB2312"/>
          <w:kern w:val="0"/>
          <w:sz w:val="24"/>
        </w:rPr>
        <w:t>2.</w:t>
      </w:r>
      <w:r>
        <w:rPr>
          <w:rFonts w:eastAsia="仿宋_GB2312" w:hint="eastAsia"/>
          <w:kern w:val="0"/>
          <w:sz w:val="24"/>
        </w:rPr>
        <w:t xml:space="preserve"> </w:t>
      </w:r>
      <w:r w:rsidRPr="00F5614A">
        <w:rPr>
          <w:rFonts w:eastAsia="仿宋_GB2312" w:hint="eastAsia"/>
          <w:kern w:val="0"/>
          <w:sz w:val="24"/>
        </w:rPr>
        <w:t>在课堂或其他培养研究生的公共场合公开攻击、肆意歪曲国家宪法、党的基本路线和四项基本原则；暗示或教唆研究生从事国家禁止的政治性活动或与研究生身份不符的活动；</w:t>
      </w:r>
    </w:p>
    <w:p w:rsidR="007855FE" w:rsidRPr="00F5614A" w:rsidRDefault="007855FE" w:rsidP="007855FE">
      <w:pPr>
        <w:ind w:firstLine="420"/>
        <w:rPr>
          <w:rFonts w:eastAsia="仿宋_GB2312"/>
          <w:kern w:val="0"/>
          <w:sz w:val="24"/>
        </w:rPr>
      </w:pPr>
      <w:r w:rsidRPr="00F5614A">
        <w:rPr>
          <w:rFonts w:eastAsia="仿宋_GB2312"/>
          <w:kern w:val="0"/>
          <w:sz w:val="24"/>
        </w:rPr>
        <w:t>3.</w:t>
      </w:r>
      <w:r>
        <w:rPr>
          <w:rFonts w:eastAsia="仿宋_GB2312" w:hint="eastAsia"/>
          <w:kern w:val="0"/>
          <w:sz w:val="24"/>
        </w:rPr>
        <w:t xml:space="preserve"> </w:t>
      </w:r>
      <w:r w:rsidRPr="00F5614A">
        <w:rPr>
          <w:rFonts w:eastAsia="仿宋_GB2312" w:hint="eastAsia"/>
          <w:kern w:val="0"/>
          <w:sz w:val="24"/>
        </w:rPr>
        <w:t>不落实立德树人根本任务，师德失范；严重违反研究生教育规章制度，造</w:t>
      </w:r>
      <w:r w:rsidRPr="00F5614A">
        <w:rPr>
          <w:rFonts w:eastAsia="仿宋_GB2312" w:hint="eastAsia"/>
          <w:kern w:val="0"/>
          <w:sz w:val="24"/>
        </w:rPr>
        <w:lastRenderedPageBreak/>
        <w:t>成重大教学事故；违反学术道德，产生恶劣影响；</w:t>
      </w:r>
    </w:p>
    <w:p w:rsidR="007855FE" w:rsidRPr="00F5614A" w:rsidRDefault="007855FE" w:rsidP="007855FE">
      <w:pPr>
        <w:ind w:firstLine="420"/>
        <w:rPr>
          <w:rFonts w:eastAsia="仿宋_GB2312"/>
          <w:kern w:val="0"/>
          <w:sz w:val="24"/>
        </w:rPr>
      </w:pPr>
      <w:r w:rsidRPr="00F5614A">
        <w:rPr>
          <w:rFonts w:eastAsia="仿宋_GB2312"/>
          <w:kern w:val="0"/>
          <w:sz w:val="24"/>
        </w:rPr>
        <w:t>4.</w:t>
      </w:r>
      <w:r>
        <w:rPr>
          <w:rFonts w:eastAsia="仿宋_GB2312" w:hint="eastAsia"/>
          <w:kern w:val="0"/>
          <w:sz w:val="24"/>
        </w:rPr>
        <w:t xml:space="preserve"> </w:t>
      </w:r>
      <w:r w:rsidRPr="00F5614A">
        <w:rPr>
          <w:rFonts w:eastAsia="仿宋_GB2312" w:hint="eastAsia"/>
          <w:kern w:val="0"/>
          <w:sz w:val="24"/>
        </w:rPr>
        <w:t>因导师疏于管理，造成研究生发生重大事故或人身伤害的；</w:t>
      </w:r>
    </w:p>
    <w:p w:rsidR="007855FE" w:rsidRPr="00F5614A" w:rsidRDefault="007855FE" w:rsidP="007855FE">
      <w:pPr>
        <w:ind w:firstLine="420"/>
        <w:rPr>
          <w:rFonts w:eastAsia="仿宋_GB2312"/>
          <w:kern w:val="0"/>
          <w:sz w:val="24"/>
        </w:rPr>
      </w:pPr>
      <w:r w:rsidRPr="00F5614A">
        <w:rPr>
          <w:rFonts w:eastAsia="仿宋_GB2312"/>
          <w:kern w:val="0"/>
          <w:sz w:val="24"/>
        </w:rPr>
        <w:t>5.</w:t>
      </w:r>
      <w:r>
        <w:rPr>
          <w:rFonts w:eastAsia="仿宋_GB2312" w:hint="eastAsia"/>
          <w:kern w:val="0"/>
          <w:sz w:val="24"/>
        </w:rPr>
        <w:t xml:space="preserve"> </w:t>
      </w:r>
      <w:r w:rsidRPr="00F5614A">
        <w:rPr>
          <w:rFonts w:eastAsia="仿宋_GB2312" w:hint="eastAsia"/>
          <w:kern w:val="0"/>
          <w:sz w:val="24"/>
        </w:rPr>
        <w:t>所指导研究生学位论文累计有两人次未通过“双盲”评审的；</w:t>
      </w:r>
    </w:p>
    <w:p w:rsidR="007855FE" w:rsidRPr="00F5614A" w:rsidRDefault="007855FE" w:rsidP="007855FE">
      <w:pPr>
        <w:ind w:firstLine="420"/>
        <w:rPr>
          <w:rFonts w:eastAsia="仿宋_GB2312"/>
          <w:kern w:val="0"/>
          <w:sz w:val="24"/>
        </w:rPr>
      </w:pPr>
      <w:r w:rsidRPr="00F5614A">
        <w:rPr>
          <w:rFonts w:eastAsia="仿宋_GB2312"/>
          <w:kern w:val="0"/>
          <w:sz w:val="24"/>
        </w:rPr>
        <w:t>6.</w:t>
      </w:r>
      <w:r>
        <w:rPr>
          <w:rFonts w:eastAsia="仿宋_GB2312" w:hint="eastAsia"/>
          <w:kern w:val="0"/>
          <w:sz w:val="24"/>
        </w:rPr>
        <w:t xml:space="preserve"> </w:t>
      </w:r>
      <w:r w:rsidRPr="00F5614A">
        <w:rPr>
          <w:rFonts w:eastAsia="仿宋_GB2312" w:hint="eastAsia"/>
          <w:kern w:val="0"/>
          <w:sz w:val="24"/>
        </w:rPr>
        <w:t>四年聘期届满考核不合格者；</w:t>
      </w:r>
    </w:p>
    <w:p w:rsidR="007855FE" w:rsidRDefault="007855FE" w:rsidP="007855FE">
      <w:pPr>
        <w:ind w:firstLine="420"/>
        <w:rPr>
          <w:rFonts w:eastAsia="仿宋_GB2312"/>
          <w:kern w:val="0"/>
          <w:sz w:val="24"/>
        </w:rPr>
      </w:pPr>
      <w:r w:rsidRPr="00F5614A">
        <w:rPr>
          <w:rFonts w:eastAsia="仿宋_GB2312"/>
          <w:kern w:val="0"/>
          <w:sz w:val="24"/>
        </w:rPr>
        <w:t>7.</w:t>
      </w:r>
      <w:r>
        <w:rPr>
          <w:rFonts w:eastAsia="仿宋_GB2312" w:hint="eastAsia"/>
          <w:kern w:val="0"/>
          <w:sz w:val="24"/>
        </w:rPr>
        <w:t xml:space="preserve"> </w:t>
      </w:r>
      <w:r w:rsidRPr="00F5614A">
        <w:rPr>
          <w:rFonts w:eastAsia="仿宋_GB2312" w:hint="eastAsia"/>
          <w:kern w:val="0"/>
          <w:sz w:val="24"/>
        </w:rPr>
        <w:t>违反国家法律规定而受到刑事处分者。</w:t>
      </w:r>
    </w:p>
    <w:p w:rsidR="007855FE" w:rsidRPr="00216B15" w:rsidRDefault="007855FE" w:rsidP="007855FE">
      <w:pPr>
        <w:ind w:firstLine="420"/>
        <w:rPr>
          <w:rFonts w:eastAsia="仿宋_GB2312"/>
          <w:kern w:val="0"/>
          <w:sz w:val="24"/>
        </w:rPr>
      </w:pPr>
      <w:r w:rsidRPr="00F5614A">
        <w:rPr>
          <w:rFonts w:eastAsia="仿宋_GB2312" w:hint="eastAsia"/>
          <w:kern w:val="0"/>
          <w:sz w:val="24"/>
        </w:rPr>
        <w:t>被取消导师资格者，三年内不得申请硕士生导师资格。重新申请导师资格时，按新增硕士生导师任职条件和遴选程序申报。</w:t>
      </w:r>
    </w:p>
    <w:p w:rsidR="007855FE" w:rsidRDefault="007855FE" w:rsidP="007855FE">
      <w:pPr>
        <w:pStyle w:val="2"/>
        <w:spacing w:line="240" w:lineRule="auto"/>
        <w:rPr>
          <w:rFonts w:ascii="Times New Roman" w:hAnsi="Times New Roman"/>
        </w:rPr>
      </w:pPr>
      <w:r>
        <w:rPr>
          <w:rFonts w:ascii="Times New Roman" w:hAnsi="Times New Roman" w:hint="eastAsia"/>
        </w:rPr>
        <w:t>三</w:t>
      </w:r>
      <w:r w:rsidRPr="001009BD">
        <w:rPr>
          <w:rFonts w:ascii="Times New Roman" w:hAnsi="Times New Roman"/>
        </w:rPr>
        <w:t>、</w:t>
      </w:r>
      <w:r w:rsidRPr="00F5614A">
        <w:rPr>
          <w:rFonts w:ascii="Times New Roman" w:hAnsi="Times New Roman" w:hint="eastAsia"/>
        </w:rPr>
        <w:t>审核流程</w:t>
      </w:r>
    </w:p>
    <w:p w:rsidR="007855FE" w:rsidRPr="00F5614A" w:rsidRDefault="007855FE" w:rsidP="007855FE">
      <w:pPr>
        <w:ind w:firstLine="420"/>
        <w:rPr>
          <w:rFonts w:eastAsia="仿宋_GB2312"/>
          <w:kern w:val="0"/>
          <w:sz w:val="24"/>
        </w:rPr>
      </w:pPr>
      <w:r w:rsidRPr="001A2D98">
        <w:rPr>
          <w:rFonts w:eastAsia="仿宋_GB2312" w:hint="eastAsia"/>
          <w:kern w:val="0"/>
          <w:sz w:val="24"/>
        </w:rPr>
        <w:t xml:space="preserve">1. </w:t>
      </w:r>
      <w:r w:rsidRPr="00F5614A">
        <w:rPr>
          <w:rFonts w:eastAsia="仿宋_GB2312" w:hint="eastAsia"/>
          <w:kern w:val="0"/>
          <w:sz w:val="24"/>
        </w:rPr>
        <w:t>导师个人申报</w:t>
      </w:r>
    </w:p>
    <w:p w:rsidR="007855FE" w:rsidRDefault="007855FE" w:rsidP="007855FE">
      <w:pPr>
        <w:ind w:firstLine="420"/>
        <w:rPr>
          <w:rFonts w:eastAsia="仿宋_GB2312"/>
          <w:kern w:val="0"/>
          <w:sz w:val="24"/>
        </w:rPr>
      </w:pPr>
      <w:r>
        <w:rPr>
          <w:rFonts w:eastAsia="仿宋_GB2312" w:hint="eastAsia"/>
          <w:kern w:val="0"/>
          <w:sz w:val="24"/>
        </w:rPr>
        <w:t>导师在指定日期内按洛阳师范学院研究生学科建设处要求填写并向外国语</w:t>
      </w:r>
      <w:r w:rsidRPr="00F5614A">
        <w:rPr>
          <w:rFonts w:eastAsia="仿宋_GB2312" w:hint="eastAsia"/>
          <w:kern w:val="0"/>
          <w:sz w:val="24"/>
        </w:rPr>
        <w:t>学院提交《洛阳师范学院研究生导师资格连聘申请表》一式二份，《洛阳师范学院研究生导师资格连聘申请材料清单》一式二份，以及相关支撑材料扫描件的</w:t>
      </w:r>
      <w:r w:rsidRPr="00F5614A">
        <w:rPr>
          <w:rFonts w:eastAsia="仿宋_GB2312" w:hint="eastAsia"/>
          <w:kern w:val="0"/>
          <w:sz w:val="24"/>
        </w:rPr>
        <w:t>PDF</w:t>
      </w:r>
      <w:r w:rsidRPr="00F5614A">
        <w:rPr>
          <w:rFonts w:eastAsia="仿宋_GB2312" w:hint="eastAsia"/>
          <w:kern w:val="0"/>
          <w:sz w:val="24"/>
        </w:rPr>
        <w:t>版。</w:t>
      </w:r>
    </w:p>
    <w:p w:rsidR="007855FE" w:rsidRPr="00A807BA" w:rsidRDefault="007855FE" w:rsidP="007855FE">
      <w:pPr>
        <w:ind w:firstLine="420"/>
        <w:rPr>
          <w:rFonts w:eastAsia="仿宋_GB2312"/>
          <w:kern w:val="0"/>
          <w:sz w:val="24"/>
        </w:rPr>
      </w:pPr>
      <w:r>
        <w:rPr>
          <w:rFonts w:eastAsia="仿宋_GB2312" w:hint="eastAsia"/>
          <w:kern w:val="0"/>
          <w:sz w:val="24"/>
        </w:rPr>
        <w:t xml:space="preserve">2. </w:t>
      </w:r>
      <w:r w:rsidRPr="00A807BA">
        <w:rPr>
          <w:rFonts w:eastAsia="仿宋_GB2312" w:hint="eastAsia"/>
          <w:kern w:val="0"/>
          <w:sz w:val="24"/>
        </w:rPr>
        <w:t>学院审核确认</w:t>
      </w:r>
    </w:p>
    <w:p w:rsidR="007855FE" w:rsidRDefault="007855FE" w:rsidP="007855FE">
      <w:pPr>
        <w:ind w:firstLine="420"/>
        <w:rPr>
          <w:rFonts w:eastAsia="仿宋_GB2312"/>
          <w:kern w:val="0"/>
          <w:sz w:val="24"/>
        </w:rPr>
      </w:pPr>
      <w:r>
        <w:rPr>
          <w:rFonts w:eastAsia="仿宋_GB2312" w:hint="eastAsia"/>
          <w:kern w:val="0"/>
          <w:sz w:val="24"/>
        </w:rPr>
        <w:t>外国语学院</w:t>
      </w:r>
      <w:r w:rsidRPr="00A807BA">
        <w:rPr>
          <w:rFonts w:eastAsia="仿宋_GB2312" w:hint="eastAsia"/>
          <w:kern w:val="0"/>
          <w:sz w:val="24"/>
        </w:rPr>
        <w:t>学位评定分委员会依据本学院的《导师连聘资格审核方案》对导师连聘资格进行审核，</w:t>
      </w:r>
      <w:r>
        <w:rPr>
          <w:rFonts w:eastAsia="仿宋_GB2312" w:hint="eastAsia"/>
          <w:kern w:val="0"/>
          <w:sz w:val="24"/>
        </w:rPr>
        <w:t>对具备连聘资格的导师名单在学院官网上公示，</w:t>
      </w:r>
      <w:r w:rsidRPr="00A807BA">
        <w:rPr>
          <w:rFonts w:eastAsia="仿宋_GB2312" w:hint="eastAsia"/>
          <w:kern w:val="0"/>
          <w:sz w:val="24"/>
        </w:rPr>
        <w:t>并于</w:t>
      </w:r>
      <w:r>
        <w:rPr>
          <w:rFonts w:eastAsia="仿宋_GB2312" w:hint="eastAsia"/>
          <w:kern w:val="0"/>
          <w:sz w:val="24"/>
        </w:rPr>
        <w:t>指定日期内</w:t>
      </w:r>
      <w:r w:rsidRPr="00A807BA">
        <w:rPr>
          <w:rFonts w:eastAsia="仿宋_GB2312" w:hint="eastAsia"/>
          <w:kern w:val="0"/>
          <w:sz w:val="24"/>
        </w:rPr>
        <w:t>将《洛阳师范学院</w:t>
      </w:r>
      <w:r w:rsidRPr="00A807BA">
        <w:rPr>
          <w:rFonts w:eastAsia="仿宋_GB2312" w:hint="eastAsia"/>
          <w:kern w:val="0"/>
          <w:sz w:val="24"/>
        </w:rPr>
        <w:t>2018</w:t>
      </w:r>
      <w:r w:rsidRPr="00A807BA">
        <w:rPr>
          <w:rFonts w:eastAsia="仿宋_GB2312" w:hint="eastAsia"/>
          <w:kern w:val="0"/>
          <w:sz w:val="24"/>
        </w:rPr>
        <w:t>年度导师连聘资格申请人员汇总表》一式二份报送至研究生与学科建设处。</w:t>
      </w:r>
    </w:p>
    <w:p w:rsidR="007855FE" w:rsidRPr="00122A6C" w:rsidRDefault="007855FE" w:rsidP="007855FE">
      <w:pPr>
        <w:ind w:firstLine="420"/>
        <w:rPr>
          <w:rFonts w:eastAsia="仿宋_GB2312"/>
          <w:kern w:val="0"/>
          <w:sz w:val="24"/>
        </w:rPr>
      </w:pPr>
      <w:r>
        <w:rPr>
          <w:rFonts w:eastAsia="仿宋_GB2312" w:hint="eastAsia"/>
          <w:kern w:val="0"/>
          <w:sz w:val="24"/>
        </w:rPr>
        <w:t xml:space="preserve">3. </w:t>
      </w:r>
      <w:r w:rsidRPr="00A807BA">
        <w:rPr>
          <w:rFonts w:eastAsia="仿宋_GB2312" w:hint="eastAsia"/>
          <w:kern w:val="0"/>
          <w:sz w:val="24"/>
        </w:rPr>
        <w:t>学校复核备案</w:t>
      </w:r>
      <w:r w:rsidRPr="00A807BA">
        <w:rPr>
          <w:rFonts w:eastAsia="仿宋_GB2312" w:hint="eastAsia"/>
          <w:kern w:val="0"/>
          <w:sz w:val="24"/>
        </w:rPr>
        <w:br/>
        <w:t xml:space="preserve">     </w:t>
      </w:r>
      <w:r w:rsidRPr="00A807BA">
        <w:rPr>
          <w:rFonts w:eastAsia="仿宋_GB2312" w:hint="eastAsia"/>
          <w:kern w:val="0"/>
          <w:sz w:val="24"/>
        </w:rPr>
        <w:t>学校对各培养学院提交的《导师连聘资格审核方案》</w:t>
      </w:r>
      <w:r>
        <w:rPr>
          <w:rFonts w:eastAsia="仿宋_GB2312" w:hint="eastAsia"/>
          <w:kern w:val="0"/>
          <w:sz w:val="24"/>
        </w:rPr>
        <w:t>、</w:t>
      </w:r>
      <w:r w:rsidRPr="00A807BA">
        <w:rPr>
          <w:rFonts w:eastAsia="仿宋_GB2312" w:hint="eastAsia"/>
          <w:kern w:val="0"/>
          <w:sz w:val="24"/>
        </w:rPr>
        <w:t>《洛阳师范学院</w:t>
      </w:r>
      <w:r w:rsidRPr="00A807BA">
        <w:rPr>
          <w:rFonts w:eastAsia="仿宋_GB2312" w:hint="eastAsia"/>
          <w:kern w:val="0"/>
          <w:sz w:val="24"/>
        </w:rPr>
        <w:t>2018</w:t>
      </w:r>
      <w:r w:rsidRPr="00A807BA">
        <w:rPr>
          <w:rFonts w:eastAsia="仿宋_GB2312" w:hint="eastAsia"/>
          <w:kern w:val="0"/>
          <w:sz w:val="24"/>
        </w:rPr>
        <w:t>年度导师连聘资格</w:t>
      </w:r>
      <w:r>
        <w:rPr>
          <w:rFonts w:eastAsia="仿宋_GB2312" w:hint="eastAsia"/>
          <w:kern w:val="0"/>
          <w:sz w:val="24"/>
        </w:rPr>
        <w:t>申请人员汇总表》进行复核备案，对具备连聘资格的导师名单进行公布。</w:t>
      </w:r>
    </w:p>
    <w:p w:rsidR="007855FE" w:rsidRPr="00410FEC" w:rsidRDefault="007855FE" w:rsidP="007855FE">
      <w:pPr>
        <w:pStyle w:val="2"/>
        <w:spacing w:line="240" w:lineRule="auto"/>
        <w:rPr>
          <w:rFonts w:ascii="Times New Roman" w:hAnsi="Times New Roman"/>
        </w:rPr>
      </w:pPr>
      <w:r>
        <w:rPr>
          <w:rFonts w:ascii="Times New Roman" w:hAnsi="Times New Roman" w:hint="eastAsia"/>
        </w:rPr>
        <w:lastRenderedPageBreak/>
        <w:t>四</w:t>
      </w:r>
      <w:r w:rsidRPr="001009BD">
        <w:rPr>
          <w:rFonts w:ascii="Times New Roman" w:hAnsi="Times New Roman"/>
        </w:rPr>
        <w:t>、审核</w:t>
      </w:r>
      <w:r>
        <w:rPr>
          <w:rFonts w:ascii="Times New Roman" w:hAnsi="Times New Roman" w:hint="eastAsia"/>
        </w:rPr>
        <w:t>结果申诉</w:t>
      </w:r>
    </w:p>
    <w:p w:rsidR="007855FE" w:rsidRPr="00410FEC" w:rsidRDefault="007855FE" w:rsidP="007855FE">
      <w:pPr>
        <w:ind w:firstLine="420"/>
        <w:rPr>
          <w:rFonts w:eastAsia="仿宋_GB2312"/>
          <w:kern w:val="0"/>
          <w:sz w:val="24"/>
        </w:rPr>
      </w:pPr>
      <w:r w:rsidRPr="001009BD">
        <w:rPr>
          <w:rFonts w:eastAsia="仿宋_GB2312"/>
          <w:kern w:val="0"/>
          <w:sz w:val="24"/>
        </w:rPr>
        <w:t>导师对审核结果持有异议的，可向</w:t>
      </w:r>
      <w:r>
        <w:rPr>
          <w:rFonts w:eastAsia="仿宋_GB2312" w:hint="eastAsia"/>
          <w:kern w:val="0"/>
          <w:sz w:val="24"/>
        </w:rPr>
        <w:t>外国语</w:t>
      </w:r>
      <w:r>
        <w:rPr>
          <w:rFonts w:eastAsia="仿宋_GB2312"/>
          <w:kern w:val="0"/>
          <w:sz w:val="24"/>
        </w:rPr>
        <w:t>学院和</w:t>
      </w:r>
      <w:r>
        <w:rPr>
          <w:rFonts w:eastAsia="仿宋_GB2312" w:hint="eastAsia"/>
          <w:kern w:val="0"/>
          <w:sz w:val="24"/>
        </w:rPr>
        <w:t>学</w:t>
      </w:r>
      <w:r w:rsidRPr="001009BD">
        <w:rPr>
          <w:rFonts w:eastAsia="仿宋_GB2312"/>
          <w:kern w:val="0"/>
          <w:sz w:val="24"/>
        </w:rPr>
        <w:t>校</w:t>
      </w:r>
      <w:r>
        <w:rPr>
          <w:rFonts w:eastAsia="仿宋_GB2312" w:hint="eastAsia"/>
          <w:kern w:val="0"/>
          <w:sz w:val="24"/>
        </w:rPr>
        <w:t>研究生学科建设处</w:t>
      </w:r>
      <w:r w:rsidRPr="001009BD">
        <w:rPr>
          <w:rFonts w:eastAsia="仿宋_GB2312"/>
          <w:kern w:val="0"/>
          <w:sz w:val="24"/>
        </w:rPr>
        <w:t>提出申诉。学院和学校</w:t>
      </w:r>
      <w:r>
        <w:rPr>
          <w:rFonts w:eastAsia="仿宋_GB2312" w:hint="eastAsia"/>
          <w:kern w:val="0"/>
          <w:sz w:val="24"/>
        </w:rPr>
        <w:t>研究生学科建设处</w:t>
      </w:r>
      <w:r w:rsidRPr="001009BD">
        <w:rPr>
          <w:rFonts w:eastAsia="仿宋_GB2312"/>
          <w:kern w:val="0"/>
          <w:sz w:val="24"/>
        </w:rPr>
        <w:t>根据导师申诉的情况进行核查后形成初步处理意见，报校学位评定委员会审议并作出最终决议。</w:t>
      </w:r>
    </w:p>
    <w:p w:rsidR="007855FE" w:rsidRPr="00410FEC" w:rsidRDefault="007855FE" w:rsidP="007855FE">
      <w:pPr>
        <w:pStyle w:val="2"/>
        <w:spacing w:line="240" w:lineRule="auto"/>
        <w:rPr>
          <w:rFonts w:ascii="Times New Roman" w:hAnsi="Times New Roman"/>
        </w:rPr>
      </w:pPr>
      <w:r>
        <w:rPr>
          <w:rFonts w:ascii="Times New Roman" w:hAnsi="Times New Roman" w:hint="eastAsia"/>
        </w:rPr>
        <w:t>五</w:t>
      </w:r>
      <w:r>
        <w:rPr>
          <w:rFonts w:ascii="Times New Roman" w:hAnsi="Times New Roman"/>
        </w:rPr>
        <w:t>、</w:t>
      </w:r>
      <w:r>
        <w:rPr>
          <w:rFonts w:ascii="Times New Roman" w:hAnsi="Times New Roman" w:hint="eastAsia"/>
        </w:rPr>
        <w:t>本细则由</w:t>
      </w:r>
      <w:r w:rsidRPr="00410FEC">
        <w:rPr>
          <w:rFonts w:ascii="Times New Roman" w:hAnsi="Times New Roman" w:hint="eastAsia"/>
        </w:rPr>
        <w:t>外国语</w:t>
      </w:r>
      <w:r w:rsidRPr="00410FEC">
        <w:rPr>
          <w:rFonts w:ascii="Times New Roman" w:hAnsi="Times New Roman"/>
        </w:rPr>
        <w:t>学院学位评定分委员会负责解释。</w:t>
      </w:r>
    </w:p>
    <w:p w:rsidR="007855FE" w:rsidRDefault="007855FE" w:rsidP="007855FE"/>
    <w:p w:rsidR="007855FE" w:rsidRDefault="007855FE" w:rsidP="007855FE"/>
    <w:p w:rsidR="007855FE" w:rsidRDefault="007855FE" w:rsidP="007855FE"/>
    <w:p w:rsidR="007855FE" w:rsidRDefault="007855FE" w:rsidP="007855FE"/>
    <w:p w:rsidR="007855FE" w:rsidRDefault="007855FE" w:rsidP="007855FE"/>
    <w:p w:rsidR="007855FE" w:rsidRDefault="007855FE" w:rsidP="007855FE">
      <w:pPr>
        <w:rPr>
          <w:rFonts w:ascii="仿宋" w:eastAsia="仿宋" w:hAnsi="仿宋"/>
          <w:sz w:val="24"/>
          <w:u w:val="thick"/>
        </w:rPr>
      </w:pPr>
    </w:p>
    <w:p w:rsidR="007855FE" w:rsidRDefault="007855FE" w:rsidP="007855FE"/>
    <w:p w:rsidR="007855FE" w:rsidRDefault="007855FE" w:rsidP="007855FE">
      <w:r>
        <w:rPr>
          <w:rFonts w:hint="eastAsia"/>
        </w:rPr>
        <w:t xml:space="preserve">                                             </w:t>
      </w:r>
    </w:p>
    <w:p w:rsidR="00E847B8" w:rsidRDefault="007855FE" w:rsidP="007855FE">
      <w:pPr>
        <w:rPr>
          <w:rFonts w:hint="eastAsia"/>
        </w:rPr>
      </w:pPr>
      <w:r>
        <w:rPr>
          <w:rFonts w:hint="eastAsia"/>
        </w:rPr>
        <w:t xml:space="preserve">                                       </w:t>
      </w:r>
    </w:p>
    <w:p w:rsidR="00E847B8" w:rsidRDefault="00E847B8" w:rsidP="007855FE">
      <w:pPr>
        <w:rPr>
          <w:rFonts w:hint="eastAsia"/>
        </w:rPr>
      </w:pPr>
    </w:p>
    <w:p w:rsidR="00E847B8" w:rsidRDefault="00E847B8" w:rsidP="007855FE">
      <w:pPr>
        <w:rPr>
          <w:rFonts w:hint="eastAsia"/>
        </w:rPr>
      </w:pPr>
    </w:p>
    <w:p w:rsidR="00E847B8" w:rsidRDefault="00E847B8" w:rsidP="007855FE">
      <w:pPr>
        <w:rPr>
          <w:rFonts w:hint="eastAsia"/>
        </w:rPr>
      </w:pPr>
    </w:p>
    <w:p w:rsidR="00E847B8" w:rsidRDefault="00E847B8" w:rsidP="00E847B8">
      <w:pPr>
        <w:ind w:firstLineChars="1950" w:firstLine="4095"/>
        <w:rPr>
          <w:rFonts w:hint="eastAsia"/>
        </w:rPr>
      </w:pPr>
    </w:p>
    <w:p w:rsidR="00E847B8" w:rsidRDefault="00E847B8" w:rsidP="00E847B8">
      <w:pPr>
        <w:ind w:firstLineChars="1950" w:firstLine="4095"/>
        <w:rPr>
          <w:rFonts w:hint="eastAsia"/>
        </w:rPr>
      </w:pPr>
    </w:p>
    <w:p w:rsidR="00E847B8" w:rsidRDefault="00E847B8" w:rsidP="00E847B8">
      <w:pPr>
        <w:ind w:firstLineChars="1950" w:firstLine="4095"/>
        <w:rPr>
          <w:rFonts w:hint="eastAsia"/>
        </w:rPr>
      </w:pPr>
    </w:p>
    <w:p w:rsidR="007855FE" w:rsidRPr="008B1F11" w:rsidRDefault="007855FE" w:rsidP="00E847B8">
      <w:pPr>
        <w:ind w:firstLineChars="1950" w:firstLine="4095"/>
        <w:rPr>
          <w:rFonts w:ascii="仿宋" w:eastAsia="仿宋" w:hAnsi="仿宋"/>
          <w:b/>
          <w:bCs/>
          <w:sz w:val="36"/>
          <w:szCs w:val="36"/>
        </w:rPr>
      </w:pPr>
      <w:r>
        <w:rPr>
          <w:rFonts w:hint="eastAsia"/>
        </w:rPr>
        <w:t xml:space="preserve">  </w:t>
      </w:r>
      <w:r w:rsidRPr="008B1F11">
        <w:rPr>
          <w:rFonts w:ascii="仿宋" w:eastAsia="仿宋" w:hAnsi="仿宋" w:hint="eastAsia"/>
          <w:b/>
          <w:bCs/>
          <w:sz w:val="36"/>
          <w:szCs w:val="36"/>
        </w:rPr>
        <w:t>洛阳师范学院外国语学院</w:t>
      </w:r>
    </w:p>
    <w:p w:rsidR="007855FE" w:rsidRDefault="007855FE" w:rsidP="007855FE">
      <w:r>
        <w:rPr>
          <w:rFonts w:hint="eastAsia"/>
        </w:rPr>
        <w:t xml:space="preserve"> </w:t>
      </w:r>
    </w:p>
    <w:p w:rsidR="007855FE" w:rsidRDefault="007855FE" w:rsidP="007855FE">
      <w:pPr>
        <w:jc w:val="center"/>
        <w:rPr>
          <w:rFonts w:ascii="仿宋" w:eastAsia="仿宋" w:hAnsi="仿宋"/>
          <w:b/>
          <w:bCs/>
          <w:sz w:val="36"/>
          <w:szCs w:val="36"/>
        </w:rPr>
      </w:pPr>
      <w:r>
        <w:rPr>
          <w:rFonts w:ascii="仿宋" w:eastAsia="仿宋" w:hAnsi="仿宋" w:hint="eastAsia"/>
          <w:b/>
          <w:bCs/>
          <w:sz w:val="36"/>
          <w:szCs w:val="36"/>
        </w:rPr>
        <w:t xml:space="preserve">                        2018年 5 月  15  日</w:t>
      </w:r>
    </w:p>
    <w:p w:rsidR="007855FE" w:rsidRDefault="007855FE" w:rsidP="007855FE">
      <w:pPr>
        <w:spacing w:line="360" w:lineRule="auto"/>
        <w:rPr>
          <w:rFonts w:ascii="仿宋_GB2312" w:eastAsia="仿宋_GB2312" w:hAnsi="仿宋"/>
          <w:sz w:val="28"/>
          <w:szCs w:val="28"/>
        </w:rPr>
      </w:pPr>
    </w:p>
    <w:p w:rsidR="00C64F5C" w:rsidRDefault="00C64F5C" w:rsidP="007855FE">
      <w:pPr>
        <w:spacing w:line="360" w:lineRule="auto"/>
        <w:jc w:val="center"/>
        <w:rPr>
          <w:rFonts w:ascii="仿宋_GB2312" w:eastAsia="仿宋_GB2312" w:hAnsi="仿宋"/>
          <w:sz w:val="28"/>
          <w:szCs w:val="28"/>
        </w:rPr>
      </w:pPr>
    </w:p>
    <w:sectPr w:rsidR="00C64F5C" w:rsidSect="00C64F5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5AD" w:rsidRDefault="00C805AD" w:rsidP="007855FE">
      <w:r>
        <w:separator/>
      </w:r>
    </w:p>
  </w:endnote>
  <w:endnote w:type="continuationSeparator" w:id="0">
    <w:p w:rsidR="00C805AD" w:rsidRDefault="00C805AD" w:rsidP="00785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5AD" w:rsidRDefault="00C805AD" w:rsidP="007855FE">
      <w:r>
        <w:separator/>
      </w:r>
    </w:p>
  </w:footnote>
  <w:footnote w:type="continuationSeparator" w:id="0">
    <w:p w:rsidR="00C805AD" w:rsidRDefault="00C805AD" w:rsidP="00785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applyBreakingRu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3BAB"/>
    <w:rsid w:val="0000583D"/>
    <w:rsid w:val="000111B3"/>
    <w:rsid w:val="00023F2F"/>
    <w:rsid w:val="0004197A"/>
    <w:rsid w:val="00061E0E"/>
    <w:rsid w:val="000C2F06"/>
    <w:rsid w:val="000C7AF0"/>
    <w:rsid w:val="000F4448"/>
    <w:rsid w:val="001031C1"/>
    <w:rsid w:val="00120CA2"/>
    <w:rsid w:val="0018018F"/>
    <w:rsid w:val="001A0B44"/>
    <w:rsid w:val="0022795A"/>
    <w:rsid w:val="002637C7"/>
    <w:rsid w:val="00274F1C"/>
    <w:rsid w:val="002C6DDA"/>
    <w:rsid w:val="002E14FE"/>
    <w:rsid w:val="00345ED1"/>
    <w:rsid w:val="0038132C"/>
    <w:rsid w:val="0038492D"/>
    <w:rsid w:val="003A2325"/>
    <w:rsid w:val="003B5321"/>
    <w:rsid w:val="003B5FC5"/>
    <w:rsid w:val="004132BC"/>
    <w:rsid w:val="00415ECC"/>
    <w:rsid w:val="00417776"/>
    <w:rsid w:val="0043788B"/>
    <w:rsid w:val="00460159"/>
    <w:rsid w:val="00470595"/>
    <w:rsid w:val="004A2CD3"/>
    <w:rsid w:val="004B3982"/>
    <w:rsid w:val="004B6E4E"/>
    <w:rsid w:val="004D40B3"/>
    <w:rsid w:val="004D6BD0"/>
    <w:rsid w:val="004F6E30"/>
    <w:rsid w:val="005049C1"/>
    <w:rsid w:val="00512566"/>
    <w:rsid w:val="00522B66"/>
    <w:rsid w:val="0053363E"/>
    <w:rsid w:val="00545B4C"/>
    <w:rsid w:val="005541D6"/>
    <w:rsid w:val="00572E70"/>
    <w:rsid w:val="005927EB"/>
    <w:rsid w:val="00592ABA"/>
    <w:rsid w:val="005F0B6D"/>
    <w:rsid w:val="005F2903"/>
    <w:rsid w:val="006000B3"/>
    <w:rsid w:val="0064159E"/>
    <w:rsid w:val="00661F77"/>
    <w:rsid w:val="0068540C"/>
    <w:rsid w:val="006C4AC0"/>
    <w:rsid w:val="006C5483"/>
    <w:rsid w:val="006E281B"/>
    <w:rsid w:val="006E2949"/>
    <w:rsid w:val="006E6F09"/>
    <w:rsid w:val="007109A1"/>
    <w:rsid w:val="00733723"/>
    <w:rsid w:val="00743BAB"/>
    <w:rsid w:val="007449C5"/>
    <w:rsid w:val="00764ACE"/>
    <w:rsid w:val="007776B0"/>
    <w:rsid w:val="007855FE"/>
    <w:rsid w:val="007D3114"/>
    <w:rsid w:val="0081588C"/>
    <w:rsid w:val="00824A3A"/>
    <w:rsid w:val="00833767"/>
    <w:rsid w:val="00842503"/>
    <w:rsid w:val="00867A89"/>
    <w:rsid w:val="00883637"/>
    <w:rsid w:val="008866D0"/>
    <w:rsid w:val="0089267B"/>
    <w:rsid w:val="008E1148"/>
    <w:rsid w:val="00910135"/>
    <w:rsid w:val="009277CB"/>
    <w:rsid w:val="00936334"/>
    <w:rsid w:val="009B163A"/>
    <w:rsid w:val="009C7DFD"/>
    <w:rsid w:val="009D4D21"/>
    <w:rsid w:val="009E6582"/>
    <w:rsid w:val="00A31AA5"/>
    <w:rsid w:val="00A648E2"/>
    <w:rsid w:val="00A73F89"/>
    <w:rsid w:val="00A86B13"/>
    <w:rsid w:val="00AA25B0"/>
    <w:rsid w:val="00AB2C19"/>
    <w:rsid w:val="00AB5251"/>
    <w:rsid w:val="00AE1E9B"/>
    <w:rsid w:val="00AF4168"/>
    <w:rsid w:val="00AF51C2"/>
    <w:rsid w:val="00B01A12"/>
    <w:rsid w:val="00B16EC4"/>
    <w:rsid w:val="00B3237E"/>
    <w:rsid w:val="00B500BC"/>
    <w:rsid w:val="00B504FF"/>
    <w:rsid w:val="00B71AD0"/>
    <w:rsid w:val="00B80219"/>
    <w:rsid w:val="00C11696"/>
    <w:rsid w:val="00C13CA5"/>
    <w:rsid w:val="00C3695F"/>
    <w:rsid w:val="00C64F5C"/>
    <w:rsid w:val="00C669C3"/>
    <w:rsid w:val="00C7627C"/>
    <w:rsid w:val="00C805AD"/>
    <w:rsid w:val="00C86DDF"/>
    <w:rsid w:val="00C9617C"/>
    <w:rsid w:val="00CD47A5"/>
    <w:rsid w:val="00CF5219"/>
    <w:rsid w:val="00D252CE"/>
    <w:rsid w:val="00D66666"/>
    <w:rsid w:val="00D940EF"/>
    <w:rsid w:val="00DB49EA"/>
    <w:rsid w:val="00DC7962"/>
    <w:rsid w:val="00DD2235"/>
    <w:rsid w:val="00DE3637"/>
    <w:rsid w:val="00DF772E"/>
    <w:rsid w:val="00E0202B"/>
    <w:rsid w:val="00E076FA"/>
    <w:rsid w:val="00E419A8"/>
    <w:rsid w:val="00E425BC"/>
    <w:rsid w:val="00E52736"/>
    <w:rsid w:val="00E77D61"/>
    <w:rsid w:val="00E80CEE"/>
    <w:rsid w:val="00E847B8"/>
    <w:rsid w:val="00E964A9"/>
    <w:rsid w:val="00EA4A86"/>
    <w:rsid w:val="00EB1B33"/>
    <w:rsid w:val="00EB2A46"/>
    <w:rsid w:val="00EB5152"/>
    <w:rsid w:val="00ED24FB"/>
    <w:rsid w:val="00EF4D8D"/>
    <w:rsid w:val="00F00B75"/>
    <w:rsid w:val="00F33E9B"/>
    <w:rsid w:val="00F34EE0"/>
    <w:rsid w:val="00F4733F"/>
    <w:rsid w:val="00F47641"/>
    <w:rsid w:val="00F71ED6"/>
    <w:rsid w:val="00FA16F2"/>
    <w:rsid w:val="00FB100C"/>
    <w:rsid w:val="05092CF4"/>
    <w:rsid w:val="1D820C33"/>
    <w:rsid w:val="1E2F01BF"/>
    <w:rsid w:val="37904DB7"/>
    <w:rsid w:val="384A732F"/>
    <w:rsid w:val="3AA67821"/>
    <w:rsid w:val="47D2598B"/>
    <w:rsid w:val="4C365E49"/>
    <w:rsid w:val="4F8C4831"/>
    <w:rsid w:val="575A27F0"/>
    <w:rsid w:val="5B3F2FEA"/>
    <w:rsid w:val="7779652B"/>
    <w:rsid w:val="7DFB1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F5C"/>
    <w:pPr>
      <w:widowControl w:val="0"/>
      <w:jc w:val="both"/>
    </w:pPr>
    <w:rPr>
      <w:rFonts w:cs="Angsana New"/>
      <w:kern w:val="2"/>
      <w:sz w:val="21"/>
      <w:szCs w:val="24"/>
      <w:lang w:bidi="th-TH"/>
    </w:rPr>
  </w:style>
  <w:style w:type="paragraph" w:styleId="2">
    <w:name w:val="heading 2"/>
    <w:basedOn w:val="a"/>
    <w:next w:val="a"/>
    <w:link w:val="2Char"/>
    <w:autoRedefine/>
    <w:qFormat/>
    <w:rsid w:val="007855FE"/>
    <w:pPr>
      <w:keepNext/>
      <w:keepLines/>
      <w:spacing w:line="360" w:lineRule="auto"/>
      <w:jc w:val="left"/>
      <w:outlineLvl w:val="1"/>
    </w:pPr>
    <w:rPr>
      <w:rFonts w:ascii="仿宋_GB2312" w:eastAsia="仿宋_GB2312" w:hAnsi="Arial" w:cs="Times New Roman"/>
      <w:b/>
      <w:bCs/>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64F5C"/>
    <w:rPr>
      <w:rFonts w:ascii="宋体" w:hAnsi="Courier New" w:cs="Times New Roman"/>
      <w:kern w:val="0"/>
      <w:sz w:val="20"/>
      <w:szCs w:val="21"/>
      <w:lang w:val="zh-CN"/>
    </w:rPr>
  </w:style>
  <w:style w:type="paragraph" w:styleId="a4">
    <w:name w:val="Balloon Text"/>
    <w:basedOn w:val="a"/>
    <w:semiHidden/>
    <w:qFormat/>
    <w:rsid w:val="00C64F5C"/>
    <w:rPr>
      <w:sz w:val="18"/>
      <w:szCs w:val="18"/>
    </w:rPr>
  </w:style>
  <w:style w:type="paragraph" w:styleId="a5">
    <w:name w:val="footer"/>
    <w:basedOn w:val="a"/>
    <w:link w:val="Char"/>
    <w:qFormat/>
    <w:rsid w:val="00C64F5C"/>
    <w:pPr>
      <w:tabs>
        <w:tab w:val="center" w:pos="4153"/>
        <w:tab w:val="right" w:pos="8306"/>
      </w:tabs>
      <w:snapToGrid w:val="0"/>
      <w:jc w:val="left"/>
    </w:pPr>
    <w:rPr>
      <w:sz w:val="18"/>
      <w:szCs w:val="22"/>
    </w:rPr>
  </w:style>
  <w:style w:type="paragraph" w:styleId="a6">
    <w:name w:val="header"/>
    <w:basedOn w:val="a"/>
    <w:link w:val="Char0"/>
    <w:qFormat/>
    <w:rsid w:val="00C64F5C"/>
    <w:pPr>
      <w:pBdr>
        <w:bottom w:val="single" w:sz="6" w:space="1" w:color="auto"/>
      </w:pBdr>
      <w:tabs>
        <w:tab w:val="center" w:pos="4153"/>
        <w:tab w:val="right" w:pos="8306"/>
      </w:tabs>
      <w:snapToGrid w:val="0"/>
      <w:jc w:val="center"/>
    </w:pPr>
    <w:rPr>
      <w:sz w:val="18"/>
      <w:szCs w:val="22"/>
    </w:rPr>
  </w:style>
  <w:style w:type="character" w:customStyle="1" w:styleId="Char0">
    <w:name w:val="页眉 Char"/>
    <w:link w:val="a6"/>
    <w:qFormat/>
    <w:rsid w:val="00C64F5C"/>
    <w:rPr>
      <w:rFonts w:cs="Angsana New"/>
      <w:kern w:val="2"/>
      <w:sz w:val="18"/>
      <w:szCs w:val="22"/>
      <w:lang w:bidi="th-TH"/>
    </w:rPr>
  </w:style>
  <w:style w:type="character" w:customStyle="1" w:styleId="Char">
    <w:name w:val="页脚 Char"/>
    <w:link w:val="a5"/>
    <w:qFormat/>
    <w:rsid w:val="00C64F5C"/>
    <w:rPr>
      <w:rFonts w:cs="Angsana New"/>
      <w:kern w:val="2"/>
      <w:sz w:val="18"/>
      <w:szCs w:val="22"/>
      <w:lang w:bidi="th-TH"/>
    </w:rPr>
  </w:style>
  <w:style w:type="character" w:customStyle="1" w:styleId="2Char">
    <w:name w:val="标题 2 Char"/>
    <w:basedOn w:val="a0"/>
    <w:link w:val="2"/>
    <w:rsid w:val="007855FE"/>
    <w:rPr>
      <w:rFonts w:ascii="仿宋_GB2312" w:eastAsia="仿宋_GB2312" w:hAnsi="Arial"/>
      <w:b/>
      <w:bCs/>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285</Words>
  <Characters>1629</Characters>
  <Application>Microsoft Office Word</Application>
  <DocSecurity>0</DocSecurity>
  <Lines>13</Lines>
  <Paragraphs>3</Paragraphs>
  <ScaleCrop>false</ScaleCrop>
  <Company>MC SYSTEM</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附件1：各院研究生指导教师任职资格及年度遴选审核方案</dc:title>
  <dc:creator>徐渭</dc:creator>
  <cp:lastModifiedBy>Administrator</cp:lastModifiedBy>
  <cp:revision>12</cp:revision>
  <cp:lastPrinted>2017-05-15T07:27:00Z</cp:lastPrinted>
  <dcterms:created xsi:type="dcterms:W3CDTF">2016-05-09T08:37:00Z</dcterms:created>
  <dcterms:modified xsi:type="dcterms:W3CDTF">2018-05-17T02:09:00Z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