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69" w:rsidRDefault="00DB595C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实验室安全教育测试题</w:t>
      </w:r>
    </w:p>
    <w:p w:rsidR="00861E69" w:rsidRDefault="00861E69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861E69" w:rsidRDefault="00861E69">
      <w:pPr>
        <w:rPr>
          <w:rFonts w:asciiTheme="majorEastAsia" w:eastAsiaTheme="majorEastAsia" w:hAnsiTheme="majorEastAsia" w:cstheme="majorEastAsia"/>
          <w:sz w:val="32"/>
          <w:szCs w:val="32"/>
        </w:rPr>
        <w:sectPr w:rsidR="00861E69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1E69" w:rsidRDefault="00DB595C">
      <w:pPr>
        <w:numPr>
          <w:ilvl w:val="0"/>
          <w:numId w:val="1"/>
        </w:numPr>
        <w:spacing w:line="560" w:lineRule="exact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lastRenderedPageBreak/>
        <w:t>判断正误。</w:t>
      </w:r>
    </w:p>
    <w:p w:rsidR="00861E69" w:rsidRDefault="00861E69">
      <w:pPr>
        <w:spacing w:line="56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、一些低毒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无毒的实验废液</w:t>
      </w:r>
      <w:r>
        <w:rPr>
          <w:rFonts w:asciiTheme="minorEastAsia" w:hAnsiTheme="minorEastAsia" w:cstheme="minorEastAsia" w:hint="eastAsia"/>
          <w:sz w:val="28"/>
          <w:szCs w:val="28"/>
        </w:rPr>
        <w:t>可以不经处理，直接由下水道排放。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、未经学校管理部门许可不使用明火电炉。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、实验室不得乱拉电线，套接接线板。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、实验仪器使用是要有人在场，不得擅自离开。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、未用完的石油醚和乙醚可以敞口放置在冰箱中。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、普通实验室内，不得私自饲养实验动物。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　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sz w:val="28"/>
          <w:szCs w:val="28"/>
        </w:rPr>
        <w:t>、实验室可以大量存放危险化学品。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　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、当手、脚或身体沾湿或站在潮湿地板上时，切勿启动电源开关和触摸电器用品。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　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sz w:val="28"/>
          <w:szCs w:val="28"/>
        </w:rPr>
        <w:t>、实验室人员必须定期检查设备、水电线路、门窗等是否完好，如发现问题必须及时进行维修。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　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、未经允许不得随意拆卸实验仪器和设备。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861E69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</w:p>
    <w:p w:rsidR="00861E69" w:rsidRDefault="00DB595C">
      <w:pPr>
        <w:numPr>
          <w:ilvl w:val="0"/>
          <w:numId w:val="1"/>
        </w:numPr>
        <w:spacing w:line="560" w:lineRule="exac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选择填空。</w:t>
      </w:r>
    </w:p>
    <w:p w:rsidR="00861E69" w:rsidRDefault="00861E69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１、发现有实验者受重伤时，首先应（　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Ａ、带伤者到急救站　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Ｂ、安慰伤者等待救援人员赶到　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Ｃ、保持镇定，立即派人通知负责人及急救员　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Ｄ、拉报警器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、应该怎样处理溅到皮肤上的腐蚀液体（　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Ａ、用布抹去　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Ｂ、用大量清水冲洗　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Ｃ、用绷带包扎患处，请医生治疗　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Ｄ、用医用酒精冲洗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、下例实验操作中，正确的是（　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Ａ、品尝一下白色晶体是否是食盐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Ｂ、将鼻孔凑到瓶口闻一下瓶内的液体是否是醋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Ｃ、用手拾起掉在地上的药品放回原瓶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Ｄ、用完的药瓶将盖盖好放回原处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、实验过程中酒精灯不慎着火，应立即采取的措施是（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Ａ、报告指导老师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Ｂ、拨打</w:t>
      </w:r>
      <w:r>
        <w:rPr>
          <w:rFonts w:asciiTheme="minorEastAsia" w:hAnsiTheme="minorEastAsia" w:cstheme="minorEastAsia" w:hint="eastAsia"/>
          <w:sz w:val="28"/>
          <w:szCs w:val="28"/>
        </w:rPr>
        <w:t>119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Ｃ、用湿抹布盖灭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Ｄ、用灭火器灭火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实验时如果有有毒有害气体产生应该采取下列措施（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numPr>
          <w:ilvl w:val="0"/>
          <w:numId w:val="2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停止工作，人员离开实验室</w:t>
      </w:r>
    </w:p>
    <w:p w:rsidR="00861E69" w:rsidRDefault="00DB595C">
      <w:pPr>
        <w:numPr>
          <w:ilvl w:val="0"/>
          <w:numId w:val="2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在通风处橱内工作</w:t>
      </w:r>
    </w:p>
    <w:p w:rsidR="00861E69" w:rsidRDefault="00DB595C">
      <w:pPr>
        <w:numPr>
          <w:ilvl w:val="0"/>
          <w:numId w:val="2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移到走廊工作</w:t>
      </w:r>
    </w:p>
    <w:p w:rsidR="00861E69" w:rsidRDefault="00DB595C">
      <w:pPr>
        <w:numPr>
          <w:ilvl w:val="0"/>
          <w:numId w:val="2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戴上口罩继续工作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、随手使用的手纸、饮料瓶等垃圾应如何处理？（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Ａ、扔桌子上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Ｂ、扔地上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Ｃ、交给老师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Ｄ、扔垃圾桶</w:t>
      </w:r>
    </w:p>
    <w:p w:rsidR="00861E69" w:rsidRDefault="00DB595C">
      <w:pPr>
        <w:numPr>
          <w:ilvl w:val="0"/>
          <w:numId w:val="3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可以在化学室穿着的鞋是（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numPr>
          <w:ilvl w:val="0"/>
          <w:numId w:val="4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凉鞋</w:t>
      </w:r>
    </w:p>
    <w:p w:rsidR="00861E69" w:rsidRDefault="00DB595C">
      <w:pPr>
        <w:numPr>
          <w:ilvl w:val="0"/>
          <w:numId w:val="4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高跟鞋</w:t>
      </w:r>
    </w:p>
    <w:p w:rsidR="00861E69" w:rsidRDefault="00DB595C">
      <w:pPr>
        <w:numPr>
          <w:ilvl w:val="0"/>
          <w:numId w:val="4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拖鞋</w:t>
      </w:r>
    </w:p>
    <w:p w:rsidR="00861E69" w:rsidRDefault="00DB595C">
      <w:pPr>
        <w:numPr>
          <w:ilvl w:val="0"/>
          <w:numId w:val="4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球鞋</w:t>
      </w:r>
    </w:p>
    <w:p w:rsidR="00861E69" w:rsidRDefault="00DB595C">
      <w:pPr>
        <w:numPr>
          <w:ilvl w:val="0"/>
          <w:numId w:val="5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万一发生电气火灾，首先应采取的第一条措施（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numPr>
          <w:ilvl w:val="0"/>
          <w:numId w:val="6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打电话报警</w:t>
      </w:r>
    </w:p>
    <w:p w:rsidR="00861E69" w:rsidRDefault="00DB595C">
      <w:pPr>
        <w:numPr>
          <w:ilvl w:val="0"/>
          <w:numId w:val="6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切断电源</w:t>
      </w:r>
    </w:p>
    <w:p w:rsidR="00861E69" w:rsidRDefault="00DB595C">
      <w:pPr>
        <w:numPr>
          <w:ilvl w:val="0"/>
          <w:numId w:val="6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扑灭明火</w:t>
      </w:r>
    </w:p>
    <w:p w:rsidR="00861E69" w:rsidRDefault="00DB595C">
      <w:pPr>
        <w:numPr>
          <w:ilvl w:val="0"/>
          <w:numId w:val="6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求援</w:t>
      </w:r>
    </w:p>
    <w:p w:rsidR="00861E69" w:rsidRDefault="00DB595C">
      <w:pPr>
        <w:numPr>
          <w:ilvl w:val="0"/>
          <w:numId w:val="7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进行照明设施的接电操作，应采取的防触电设施为（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A</w:t>
      </w:r>
      <w:r>
        <w:rPr>
          <w:rFonts w:asciiTheme="minorEastAsia" w:hAnsiTheme="minorEastAsia" w:cstheme="minorEastAsia" w:hint="eastAsia"/>
          <w:sz w:val="28"/>
          <w:szCs w:val="28"/>
        </w:rPr>
        <w:t>、湿手操作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B</w:t>
      </w:r>
      <w:r>
        <w:rPr>
          <w:rFonts w:asciiTheme="minorEastAsia" w:hAnsiTheme="minorEastAsia" w:cstheme="minorEastAsia" w:hint="eastAsia"/>
          <w:sz w:val="28"/>
          <w:szCs w:val="28"/>
        </w:rPr>
        <w:t>、切断电源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C</w:t>
      </w:r>
      <w:r>
        <w:rPr>
          <w:rFonts w:asciiTheme="minorEastAsia" w:hAnsiTheme="minorEastAsia" w:cstheme="minorEastAsia" w:hint="eastAsia"/>
          <w:sz w:val="28"/>
          <w:szCs w:val="28"/>
        </w:rPr>
        <w:t>、站在金属凳子或梯子上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D</w:t>
      </w:r>
      <w:r>
        <w:rPr>
          <w:rFonts w:asciiTheme="minorEastAsia" w:hAnsiTheme="minorEastAsia" w:cstheme="minorEastAsia" w:hint="eastAsia"/>
          <w:sz w:val="28"/>
          <w:szCs w:val="28"/>
        </w:rPr>
        <w:t>、戴上手套</w:t>
      </w:r>
    </w:p>
    <w:p w:rsidR="00861E69" w:rsidRDefault="00DB595C">
      <w:pPr>
        <w:numPr>
          <w:ilvl w:val="0"/>
          <w:numId w:val="8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在实验室区域内，可以（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861E69" w:rsidRDefault="00DB595C">
      <w:pPr>
        <w:numPr>
          <w:ilvl w:val="0"/>
          <w:numId w:val="9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吸烟、烹饪、用膳</w:t>
      </w:r>
    </w:p>
    <w:p w:rsidR="00861E69" w:rsidRDefault="00DB595C">
      <w:pPr>
        <w:numPr>
          <w:ilvl w:val="0"/>
          <w:numId w:val="9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睡觉过夜和进行娱乐性活动</w:t>
      </w:r>
    </w:p>
    <w:p w:rsidR="00861E69" w:rsidRDefault="00DB595C">
      <w:pPr>
        <w:numPr>
          <w:ilvl w:val="0"/>
          <w:numId w:val="9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  <w:sectPr w:rsidR="00861E6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theme="minorEastAsia" w:hint="eastAsia"/>
          <w:sz w:val="28"/>
          <w:szCs w:val="28"/>
        </w:rPr>
        <w:t>做与学习、工作有关的事情</w:t>
      </w:r>
      <w:bookmarkStart w:id="0" w:name="_GoBack"/>
      <w:bookmarkEnd w:id="0"/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答案：</w:t>
      </w:r>
    </w:p>
    <w:p w:rsidR="00861E69" w:rsidRDefault="00DB595C">
      <w:pPr>
        <w:numPr>
          <w:ilvl w:val="0"/>
          <w:numId w:val="10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判断正误</w:t>
      </w:r>
    </w:p>
    <w:p w:rsidR="00861E69" w:rsidRDefault="00861E69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1-5</w:t>
      </w:r>
      <w:r>
        <w:rPr>
          <w:rFonts w:asciiTheme="minorEastAsia" w:hAnsiTheme="minorEastAsia" w:cstheme="minorEastAsia" w:hint="eastAsia"/>
          <w:sz w:val="28"/>
          <w:szCs w:val="28"/>
        </w:rPr>
        <w:t>、错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错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6-10</w:t>
      </w:r>
      <w:r>
        <w:rPr>
          <w:rFonts w:asciiTheme="minorEastAsia" w:hAnsiTheme="minorEastAsia" w:cstheme="minorEastAsia" w:hint="eastAsia"/>
          <w:sz w:val="28"/>
          <w:szCs w:val="28"/>
        </w:rPr>
        <w:t>、对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错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对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sz w:val="28"/>
          <w:szCs w:val="28"/>
        </w:rPr>
        <w:t>对</w:t>
      </w:r>
    </w:p>
    <w:p w:rsidR="00861E69" w:rsidRDefault="00861E69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</w:p>
    <w:p w:rsidR="00861E69" w:rsidRDefault="00DB595C">
      <w:pPr>
        <w:numPr>
          <w:ilvl w:val="0"/>
          <w:numId w:val="10"/>
        </w:num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选择填空</w:t>
      </w:r>
    </w:p>
    <w:p w:rsidR="00861E69" w:rsidRDefault="00861E69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1-5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C B D C B</w:t>
      </w:r>
    </w:p>
    <w:p w:rsidR="00861E69" w:rsidRDefault="00DB595C"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6-10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D D B B C</w:t>
      </w:r>
    </w:p>
    <w:sectPr w:rsidR="00861E69" w:rsidSect="00861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5C" w:rsidRDefault="00DB595C" w:rsidP="00861E69">
      <w:r>
        <w:separator/>
      </w:r>
    </w:p>
  </w:endnote>
  <w:endnote w:type="continuationSeparator" w:id="1">
    <w:p w:rsidR="00DB595C" w:rsidRDefault="00DB595C" w:rsidP="0086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5C" w:rsidRDefault="00DB595C" w:rsidP="00861E69">
      <w:r>
        <w:separator/>
      </w:r>
    </w:p>
  </w:footnote>
  <w:footnote w:type="continuationSeparator" w:id="1">
    <w:p w:rsidR="00DB595C" w:rsidRDefault="00DB595C" w:rsidP="00861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69" w:rsidRDefault="00861E6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left:0;text-align:left;margin-left:0;margin-top:0;width:2in;height:2in;z-index:2;visibility:visible;mso-wrap-style:none;mso-wrap-distance-left:0;mso-wrap-distance-right:0;mso-position-horizontal:center;mso-position-horizontal-relative:margin" filled="f" stroked="f" strokeweight=".5pt">
          <v:textbox style="mso-fit-shape-to-text:t" inset="0,0,0,0">
            <w:txbxContent>
              <w:p w:rsidR="00861E69" w:rsidRDefault="00861E6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B595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F4D67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575FA8A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1"/>
    <w:multiLevelType w:val="singleLevel"/>
    <w:tmpl w:val="575FAAA1"/>
    <w:lvl w:ilvl="0">
      <w:start w:val="7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575FAAF0"/>
    <w:lvl w:ilvl="0">
      <w:start w:val="1"/>
      <w:numFmt w:val="upperLetter"/>
      <w:suff w:val="nothing"/>
      <w:lvlText w:val="%1、"/>
      <w:lvlJc w:val="left"/>
    </w:lvl>
  </w:abstractNum>
  <w:abstractNum w:abstractNumId="3">
    <w:nsid w:val="00000003"/>
    <w:multiLevelType w:val="singleLevel"/>
    <w:tmpl w:val="575FABA0"/>
    <w:lvl w:ilvl="0">
      <w:start w:val="8"/>
      <w:numFmt w:val="decimal"/>
      <w:suff w:val="nothing"/>
      <w:lvlText w:val="%1、"/>
      <w:lvlJc w:val="left"/>
    </w:lvl>
  </w:abstractNum>
  <w:abstractNum w:abstractNumId="4">
    <w:nsid w:val="00000004"/>
    <w:multiLevelType w:val="singleLevel"/>
    <w:tmpl w:val="575FABC4"/>
    <w:lvl w:ilvl="0">
      <w:start w:val="1"/>
      <w:numFmt w:val="upperLetter"/>
      <w:suff w:val="nothing"/>
      <w:lvlText w:val="%1、"/>
      <w:lvlJc w:val="left"/>
    </w:lvl>
  </w:abstractNum>
  <w:abstractNum w:abstractNumId="5">
    <w:nsid w:val="00000005"/>
    <w:multiLevelType w:val="singleLevel"/>
    <w:tmpl w:val="575FAC30"/>
    <w:lvl w:ilvl="0">
      <w:start w:val="9"/>
      <w:numFmt w:val="decimal"/>
      <w:suff w:val="nothing"/>
      <w:lvlText w:val="%1、"/>
      <w:lvlJc w:val="left"/>
    </w:lvl>
  </w:abstractNum>
  <w:abstractNum w:abstractNumId="6">
    <w:nsid w:val="00000006"/>
    <w:multiLevelType w:val="singleLevel"/>
    <w:tmpl w:val="575FAC56"/>
    <w:lvl w:ilvl="0">
      <w:start w:val="1"/>
      <w:numFmt w:val="upperLetter"/>
      <w:suff w:val="nothing"/>
      <w:lvlText w:val="%1、"/>
      <w:lvlJc w:val="left"/>
    </w:lvl>
  </w:abstractNum>
  <w:abstractNum w:abstractNumId="7">
    <w:nsid w:val="00000007"/>
    <w:multiLevelType w:val="singleLevel"/>
    <w:tmpl w:val="575FACB4"/>
    <w:lvl w:ilvl="0">
      <w:start w:val="10"/>
      <w:numFmt w:val="decimal"/>
      <w:suff w:val="nothing"/>
      <w:lvlText w:val="%1、"/>
      <w:lvlJc w:val="left"/>
    </w:lvl>
  </w:abstractNum>
  <w:abstractNum w:abstractNumId="8">
    <w:nsid w:val="00000008"/>
    <w:multiLevelType w:val="singleLevel"/>
    <w:tmpl w:val="575FACD4"/>
    <w:lvl w:ilvl="0">
      <w:start w:val="1"/>
      <w:numFmt w:val="upperLetter"/>
      <w:suff w:val="nothing"/>
      <w:lvlText w:val="%1、"/>
      <w:lvlJc w:val="left"/>
    </w:lvl>
  </w:abstractNum>
  <w:abstractNum w:abstractNumId="9">
    <w:nsid w:val="00000009"/>
    <w:multiLevelType w:val="singleLevel"/>
    <w:tmpl w:val="575FAD9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E69"/>
    <w:rsid w:val="00861E69"/>
    <w:rsid w:val="00CF4D67"/>
    <w:rsid w:val="00DB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E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61E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cp:lastPrinted>2016-06-15T06:53:00Z</cp:lastPrinted>
  <dcterms:created xsi:type="dcterms:W3CDTF">2016-06-15T06:56:00Z</dcterms:created>
  <dcterms:modified xsi:type="dcterms:W3CDTF">2016-06-15T06:56:00Z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