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食品与药品学院发展党员程序</w:t>
      </w:r>
    </w:p>
    <w:p>
      <w:pPr>
        <w:jc w:val="both"/>
        <w:rPr>
          <w:rFonts w:hint="eastAsia"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发展对象的确定</w:t>
      </w:r>
      <w:r>
        <w:rPr>
          <w:rFonts w:hint="eastAsia"/>
          <w:sz w:val="36"/>
          <w:szCs w:val="36"/>
          <w:lang w:eastAsia="zh-CN"/>
        </w:rPr>
        <w:t>：（</w:t>
      </w:r>
      <w:r>
        <w:rPr>
          <w:rFonts w:hint="eastAsia"/>
          <w:sz w:val="36"/>
          <w:szCs w:val="36"/>
          <w:lang w:val="en-US" w:eastAsia="zh-CN"/>
        </w:rPr>
        <w:t>3：15食品班2个，15药妆班1个</w:t>
      </w:r>
      <w:r>
        <w:rPr>
          <w:rFonts w:hint="eastAsia"/>
          <w:sz w:val="36"/>
          <w:szCs w:val="36"/>
          <w:lang w:eastAsia="zh-CN"/>
        </w:rPr>
        <w:t>）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培养期满的积极分子，进行自我申报，需要进行</w:t>
      </w:r>
      <w:r>
        <w:rPr>
          <w:rFonts w:hint="eastAsia"/>
          <w:b/>
          <w:bCs/>
          <w:sz w:val="28"/>
          <w:szCs w:val="28"/>
          <w:lang w:val="en-US" w:eastAsia="zh-CN"/>
        </w:rPr>
        <w:t>PPT自我情况介绍</w:t>
      </w:r>
      <w:r>
        <w:rPr>
          <w:rFonts w:hint="eastAsia"/>
          <w:sz w:val="28"/>
          <w:szCs w:val="28"/>
          <w:lang w:val="en-US" w:eastAsia="zh-CN"/>
        </w:rPr>
        <w:t>（学习成绩、量化、获奖情况、参与活动、党课学习等，届时会有答辩环节）；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将所有申报同学中，成绩以及相关获奖情况予以公示；再将申报者中符合发展条件的同学基本情况予以公示；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符合条件的同学要在所在班级进行民意测评、辅导员班主任测评、班长团支书测评，将所有测评名次按照民意测评30%，班长团支书测评各占10%，班主任测评20%和辅导员测评30%的权重相加，最终得分由低到高依次评选出发展名额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召开党支部会议讨论确定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公示</w:t>
      </w:r>
    </w:p>
    <w:p>
      <w:pPr>
        <w:numPr>
          <w:numId w:val="0"/>
        </w:num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积极分子的确定：</w:t>
      </w:r>
    </w:p>
    <w:p>
      <w:pPr>
        <w:numPr>
          <w:ilvl w:val="0"/>
          <w:numId w:val="2"/>
        </w:num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个人递交入党申请书（大一下学期可以确定积极分子）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将所有申报同学中，成绩以及相关获奖情况予以公示；再将申报者中符合发展条件的同学基本情况予以公示；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符合条件的同学要在所在班级进行民意测评、辅导员班主任测评、班长团支书测评，将所有测评名次按照民意测评30%，班长团支书测评各占10%，班主任测评20%和辅导员测评30%的权重相加，最终得分由低到高依次评选出发展名额。</w:t>
      </w:r>
    </w:p>
    <w:p>
      <w:pPr>
        <w:numPr>
          <w:numId w:val="0"/>
        </w:numPr>
        <w:rPr>
          <w:rFonts w:hint="eastAsia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065D"/>
    <w:multiLevelType w:val="singleLevel"/>
    <w:tmpl w:val="58CA065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CA086C"/>
    <w:multiLevelType w:val="singleLevel"/>
    <w:tmpl w:val="58CA08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62015"/>
    <w:rsid w:val="3FBD6E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2017-03-16T06:02:54Z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